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B9" w:rsidRPr="00DC6169" w:rsidRDefault="00DC6169" w:rsidP="00BD2C7E">
      <w:pPr>
        <w:tabs>
          <w:tab w:val="center" w:pos="4680"/>
          <w:tab w:val="left" w:pos="7740"/>
        </w:tabs>
        <w:rPr>
          <w:sz w:val="20"/>
          <w:szCs w:val="20"/>
        </w:rPr>
      </w:pPr>
      <w:bookmarkStart w:id="0" w:name="_GoBack"/>
      <w:bookmarkEnd w:id="0"/>
      <w:r w:rsidRPr="00DC6169">
        <w:rPr>
          <w:sz w:val="16"/>
          <w:szCs w:val="16"/>
        </w:rPr>
        <w:t xml:space="preserve">FORM </w:t>
      </w:r>
      <w:r w:rsidR="00EE045A" w:rsidRPr="00DC6169">
        <w:rPr>
          <w:sz w:val="16"/>
          <w:szCs w:val="16"/>
        </w:rPr>
        <w:t>3160-19</w:t>
      </w:r>
      <w:r>
        <w:rPr>
          <w:sz w:val="16"/>
          <w:szCs w:val="16"/>
        </w:rPr>
        <w:tab/>
      </w:r>
      <w:r w:rsidRPr="00DC6169">
        <w:rPr>
          <w:sz w:val="20"/>
          <w:szCs w:val="20"/>
        </w:rPr>
        <w:t>UNITED STATES</w:t>
      </w:r>
      <w:r w:rsidR="00DD0AEE">
        <w:rPr>
          <w:sz w:val="20"/>
          <w:szCs w:val="20"/>
        </w:rPr>
        <w:tab/>
      </w:r>
      <w:r w:rsidR="00EB6CF5" w:rsidRPr="00DC6169">
        <w:rPr>
          <w:b/>
          <w:sz w:val="20"/>
          <w:szCs w:val="20"/>
        </w:rPr>
        <w:tab/>
      </w:r>
    </w:p>
    <w:p w:rsidR="00404DB9" w:rsidRPr="00DC6169" w:rsidRDefault="00EB6CF5" w:rsidP="00BD2C7E">
      <w:pPr>
        <w:tabs>
          <w:tab w:val="left" w:pos="1908"/>
          <w:tab w:val="left" w:pos="2970"/>
          <w:tab w:val="left" w:pos="7308"/>
          <w:tab w:val="left" w:pos="7740"/>
        </w:tabs>
        <w:rPr>
          <w:sz w:val="20"/>
          <w:szCs w:val="20"/>
        </w:rPr>
      </w:pPr>
      <w:r w:rsidRPr="00DC6169">
        <w:rPr>
          <w:sz w:val="16"/>
          <w:szCs w:val="16"/>
        </w:rPr>
        <w:t>(</w:t>
      </w:r>
      <w:r w:rsidR="00DC6169" w:rsidRPr="00DC6169">
        <w:rPr>
          <w:sz w:val="16"/>
          <w:szCs w:val="16"/>
        </w:rPr>
        <w:t xml:space="preserve">MAY </w:t>
      </w:r>
      <w:r w:rsidR="007F5D06" w:rsidRPr="00DC6169">
        <w:rPr>
          <w:sz w:val="16"/>
          <w:szCs w:val="16"/>
        </w:rPr>
        <w:t>20</w:t>
      </w:r>
      <w:r w:rsidR="00F870EF" w:rsidRPr="00DC6169">
        <w:rPr>
          <w:sz w:val="16"/>
          <w:szCs w:val="16"/>
        </w:rPr>
        <w:t>10</w:t>
      </w:r>
      <w:r w:rsidRPr="00DC6169">
        <w:rPr>
          <w:sz w:val="16"/>
          <w:szCs w:val="16"/>
        </w:rPr>
        <w:t>)</w:t>
      </w:r>
      <w:r w:rsidR="00DC6169" w:rsidRPr="00DC6169">
        <w:rPr>
          <w:sz w:val="20"/>
          <w:szCs w:val="20"/>
        </w:rPr>
        <w:tab/>
      </w:r>
      <w:r w:rsidR="00DC6169" w:rsidRPr="00DC6169">
        <w:rPr>
          <w:sz w:val="20"/>
          <w:szCs w:val="20"/>
        </w:rPr>
        <w:tab/>
        <w:t>DEPARTMENT OF THE INTERIOR</w:t>
      </w:r>
      <w:r w:rsidR="00BD2C7E">
        <w:rPr>
          <w:sz w:val="20"/>
          <w:szCs w:val="20"/>
        </w:rPr>
        <w:tab/>
      </w:r>
      <w:r w:rsidR="00BD2C7E">
        <w:rPr>
          <w:sz w:val="20"/>
          <w:szCs w:val="20"/>
        </w:rPr>
        <w:tab/>
      </w:r>
    </w:p>
    <w:p w:rsidR="00DC6169" w:rsidRDefault="00BD2C7E" w:rsidP="00BD2C7E">
      <w:pPr>
        <w:tabs>
          <w:tab w:val="left" w:pos="2970"/>
          <w:tab w:val="left" w:pos="7740"/>
        </w:tabs>
        <w:rPr>
          <w:sz w:val="20"/>
          <w:szCs w:val="20"/>
        </w:rPr>
      </w:pPr>
      <w:r>
        <w:rPr>
          <w:sz w:val="20"/>
          <w:szCs w:val="20"/>
        </w:rPr>
        <w:tab/>
      </w:r>
      <w:r w:rsidR="00DC6169" w:rsidRPr="00DC6169">
        <w:rPr>
          <w:sz w:val="20"/>
          <w:szCs w:val="20"/>
        </w:rPr>
        <w:t>BUREAU OF LAND MANAGEMENT</w:t>
      </w:r>
      <w:r>
        <w:rPr>
          <w:sz w:val="20"/>
          <w:szCs w:val="20"/>
        </w:rPr>
        <w:tab/>
        <w:t xml:space="preserve"> </w:t>
      </w:r>
    </w:p>
    <w:p w:rsidR="00DC6169" w:rsidRPr="00DC6169" w:rsidRDefault="00DC6169" w:rsidP="00DC6169">
      <w:pPr>
        <w:tabs>
          <w:tab w:val="left" w:pos="1908"/>
          <w:tab w:val="left" w:pos="2340"/>
          <w:tab w:val="left" w:pos="7308"/>
        </w:tabs>
        <w:jc w:val="center"/>
        <w:rPr>
          <w:sz w:val="20"/>
          <w:szCs w:val="20"/>
        </w:rPr>
      </w:pPr>
    </w:p>
    <w:p w:rsidR="00DC6169" w:rsidRPr="00DC6169" w:rsidRDefault="00DC6169" w:rsidP="00DC6169">
      <w:pPr>
        <w:tabs>
          <w:tab w:val="center" w:pos="4680"/>
        </w:tabs>
        <w:jc w:val="center"/>
        <w:rPr>
          <w:sz w:val="20"/>
          <w:szCs w:val="20"/>
        </w:rPr>
      </w:pPr>
      <w:r w:rsidRPr="00DC6169">
        <w:rPr>
          <w:sz w:val="20"/>
          <w:szCs w:val="20"/>
        </w:rPr>
        <w:t>BOND FOR SURFACE OWNER PROTECTION</w:t>
      </w:r>
    </w:p>
    <w:p w:rsidR="00DC6169" w:rsidRDefault="00DC6169" w:rsidP="00404DB9">
      <w:pPr>
        <w:jc w:val="center"/>
        <w:rPr>
          <w:sz w:val="18"/>
          <w:szCs w:val="18"/>
        </w:rPr>
      </w:pPr>
    </w:p>
    <w:p w:rsidR="00404DB9" w:rsidRDefault="00404DB9" w:rsidP="00404DB9">
      <w:pPr>
        <w:jc w:val="center"/>
        <w:rPr>
          <w:sz w:val="18"/>
          <w:szCs w:val="18"/>
        </w:rPr>
      </w:pPr>
      <w:r w:rsidRPr="00D135A1">
        <w:rPr>
          <w:sz w:val="18"/>
          <w:szCs w:val="18"/>
        </w:rPr>
        <w:t>Act of December 29, 1916 (</w:t>
      </w:r>
      <w:r>
        <w:rPr>
          <w:sz w:val="18"/>
          <w:szCs w:val="18"/>
        </w:rPr>
        <w:t>43 U.S.C. 299</w:t>
      </w:r>
      <w:r w:rsidRPr="00D135A1">
        <w:rPr>
          <w:sz w:val="18"/>
          <w:szCs w:val="18"/>
        </w:rPr>
        <w:t>), as amended</w:t>
      </w:r>
      <w:r w:rsidR="00423988">
        <w:rPr>
          <w:sz w:val="18"/>
          <w:szCs w:val="18"/>
        </w:rPr>
        <w:t>, or</w:t>
      </w:r>
    </w:p>
    <w:p w:rsidR="002925EE" w:rsidRPr="00D135A1" w:rsidRDefault="002925EE" w:rsidP="00404DB9">
      <w:pPr>
        <w:jc w:val="center"/>
        <w:rPr>
          <w:sz w:val="18"/>
          <w:szCs w:val="18"/>
        </w:rPr>
      </w:pPr>
      <w:r>
        <w:rPr>
          <w:sz w:val="18"/>
          <w:szCs w:val="18"/>
        </w:rPr>
        <w:t>Other Land Patent Acts, as appropriate</w:t>
      </w:r>
    </w:p>
    <w:p w:rsidR="00B3501F" w:rsidRDefault="00B3501F" w:rsidP="00B3501F">
      <w:pPr>
        <w:pBdr>
          <w:bottom w:val="double" w:sz="6" w:space="1" w:color="auto"/>
        </w:pBdr>
        <w:jc w:val="center"/>
      </w:pPr>
    </w:p>
    <w:p w:rsidR="00BA7E84" w:rsidRDefault="00BA7E84" w:rsidP="007A09BE">
      <w:pPr>
        <w:jc w:val="center"/>
        <w:rPr>
          <w:sz w:val="20"/>
        </w:rPr>
      </w:pPr>
    </w:p>
    <w:p w:rsidR="00220A9D" w:rsidRDefault="00D871FA" w:rsidP="007A09BE">
      <w:pPr>
        <w:jc w:val="center"/>
        <w:rPr>
          <w:sz w:val="20"/>
        </w:rPr>
      </w:pPr>
      <w:r>
        <w:rPr>
          <w:sz w:val="20"/>
        </w:rPr>
        <w:t xml:space="preserve">CORPORATE </w:t>
      </w:r>
      <w:r w:rsidR="00220A9D">
        <w:rPr>
          <w:sz w:val="20"/>
        </w:rPr>
        <w:t>SURETY BOND</w:t>
      </w:r>
    </w:p>
    <w:p w:rsidR="007A09BE" w:rsidRDefault="007A09BE" w:rsidP="007A09BE">
      <w:pPr>
        <w:jc w:val="center"/>
        <w:rPr>
          <w:sz w:val="20"/>
        </w:rPr>
      </w:pPr>
    </w:p>
    <w:p w:rsidR="00B3501F" w:rsidRDefault="00B3501F" w:rsidP="00F21C6B">
      <w:pPr>
        <w:jc w:val="both"/>
      </w:pPr>
      <w:r>
        <w:rPr>
          <w:sz w:val="20"/>
        </w:rPr>
        <w:t xml:space="preserve">KNOW ALL MEN BY THESE PRESENTS, That </w:t>
      </w:r>
      <w:r>
        <w:t>___________________________</w:t>
      </w:r>
      <w:r w:rsidR="000A082E">
        <w:t>____________</w:t>
      </w:r>
      <w:r>
        <w:t>____</w:t>
      </w:r>
      <w:r w:rsidR="007B3B94">
        <w:t>,</w:t>
      </w:r>
    </w:p>
    <w:p w:rsidR="000A082E" w:rsidRDefault="000A082E" w:rsidP="00F21C6B">
      <w:pPr>
        <w:jc w:val="both"/>
      </w:pPr>
    </w:p>
    <w:p w:rsidR="007B3B94" w:rsidRDefault="00B3501F" w:rsidP="00F21C6B">
      <w:pPr>
        <w:jc w:val="both"/>
        <w:rPr>
          <w:sz w:val="20"/>
        </w:rPr>
      </w:pPr>
      <w:proofErr w:type="gramStart"/>
      <w:r>
        <w:rPr>
          <w:sz w:val="20"/>
        </w:rPr>
        <w:t>as</w:t>
      </w:r>
      <w:proofErr w:type="gramEnd"/>
      <w:r>
        <w:rPr>
          <w:sz w:val="20"/>
        </w:rPr>
        <w:t xml:space="preserve"> principal and _______</w:t>
      </w:r>
      <w:r w:rsidR="000A082E">
        <w:rPr>
          <w:sz w:val="20"/>
        </w:rPr>
        <w:t>_______</w:t>
      </w:r>
      <w:r>
        <w:rPr>
          <w:sz w:val="20"/>
        </w:rPr>
        <w:t>________________________________</w:t>
      </w:r>
      <w:r w:rsidR="007B3B94">
        <w:rPr>
          <w:sz w:val="20"/>
        </w:rPr>
        <w:t>__________</w:t>
      </w:r>
      <w:r w:rsidR="007F5D06">
        <w:rPr>
          <w:sz w:val="20"/>
        </w:rPr>
        <w:t>___</w:t>
      </w:r>
      <w:r w:rsidR="007B3B94">
        <w:rPr>
          <w:sz w:val="20"/>
        </w:rPr>
        <w:t>____________________,</w:t>
      </w:r>
      <w:r>
        <w:rPr>
          <w:sz w:val="20"/>
        </w:rPr>
        <w:t xml:space="preserve"> </w:t>
      </w:r>
    </w:p>
    <w:p w:rsidR="007B3B94" w:rsidRDefault="007B3B94" w:rsidP="00F21C6B">
      <w:pPr>
        <w:jc w:val="both"/>
        <w:rPr>
          <w:sz w:val="20"/>
        </w:rPr>
      </w:pPr>
    </w:p>
    <w:p w:rsidR="007B3B94" w:rsidRDefault="00B8764B" w:rsidP="00F21C6B">
      <w:pPr>
        <w:jc w:val="both"/>
        <w:rPr>
          <w:sz w:val="20"/>
        </w:rPr>
      </w:pPr>
      <w:proofErr w:type="gramStart"/>
      <w:r>
        <w:rPr>
          <w:sz w:val="20"/>
        </w:rPr>
        <w:t>as</w:t>
      </w:r>
      <w:proofErr w:type="gramEnd"/>
      <w:r>
        <w:rPr>
          <w:sz w:val="20"/>
        </w:rPr>
        <w:t xml:space="preserve"> suret</w:t>
      </w:r>
      <w:r w:rsidR="00206B85">
        <w:rPr>
          <w:sz w:val="20"/>
        </w:rPr>
        <w:t>y</w:t>
      </w:r>
      <w:r w:rsidR="00B3501F">
        <w:rPr>
          <w:sz w:val="20"/>
        </w:rPr>
        <w:t xml:space="preserve">, are held and firmly bound unto the </w:t>
      </w:r>
      <w:smartTag w:uri="urn:schemas-microsoft-com:office:smarttags" w:element="place">
        <w:smartTag w:uri="urn:schemas-microsoft-com:office:smarttags" w:element="country-region">
          <w:r w:rsidR="00B3501F">
            <w:rPr>
              <w:sz w:val="20"/>
            </w:rPr>
            <w:t>United States of America</w:t>
          </w:r>
        </w:smartTag>
      </w:smartTag>
      <w:r w:rsidR="00B3501F">
        <w:rPr>
          <w:sz w:val="20"/>
        </w:rPr>
        <w:t xml:space="preserve">, for the use and benefit of  </w:t>
      </w:r>
    </w:p>
    <w:p w:rsidR="007B3B94" w:rsidRDefault="007B3B94" w:rsidP="00F21C6B">
      <w:pPr>
        <w:jc w:val="both"/>
        <w:rPr>
          <w:sz w:val="20"/>
        </w:rPr>
      </w:pPr>
    </w:p>
    <w:p w:rsidR="007B3B94" w:rsidRDefault="00B3501F" w:rsidP="00F21C6B">
      <w:pPr>
        <w:jc w:val="both"/>
        <w:rPr>
          <w:sz w:val="20"/>
        </w:rPr>
      </w:pPr>
      <w:r>
        <w:rPr>
          <w:sz w:val="20"/>
        </w:rPr>
        <w:t>_______________________________________________________</w:t>
      </w:r>
      <w:r w:rsidR="007B3B94">
        <w:rPr>
          <w:sz w:val="20"/>
        </w:rPr>
        <w:t>____________________________________</w:t>
      </w:r>
      <w:r>
        <w:rPr>
          <w:sz w:val="20"/>
        </w:rPr>
        <w:t>_, owner</w:t>
      </w:r>
      <w:r w:rsidR="00E52252">
        <w:rPr>
          <w:sz w:val="20"/>
        </w:rPr>
        <w:t>(s)</w:t>
      </w:r>
      <w:r>
        <w:rPr>
          <w:sz w:val="20"/>
        </w:rPr>
        <w:t xml:space="preserve"> of the </w:t>
      </w:r>
      <w:r w:rsidR="00811270">
        <w:rPr>
          <w:sz w:val="20"/>
        </w:rPr>
        <w:t xml:space="preserve">surface of the </w:t>
      </w:r>
      <w:r>
        <w:rPr>
          <w:sz w:val="20"/>
        </w:rPr>
        <w:t xml:space="preserve">hereinafter-described land, in the sum of </w:t>
      </w:r>
    </w:p>
    <w:p w:rsidR="007B3B94" w:rsidRDefault="007B3B94" w:rsidP="00F21C6B">
      <w:pPr>
        <w:jc w:val="both"/>
        <w:rPr>
          <w:sz w:val="20"/>
        </w:rPr>
      </w:pPr>
    </w:p>
    <w:p w:rsidR="005A1F9E" w:rsidRDefault="00B3501F" w:rsidP="00F21C6B">
      <w:pPr>
        <w:jc w:val="both"/>
        <w:rPr>
          <w:sz w:val="20"/>
        </w:rPr>
      </w:pPr>
      <w:r>
        <w:rPr>
          <w:sz w:val="20"/>
        </w:rPr>
        <w:t>_____________________________________________</w:t>
      </w:r>
      <w:r w:rsidR="007B3B94">
        <w:rPr>
          <w:sz w:val="20"/>
        </w:rPr>
        <w:t>__</w:t>
      </w:r>
      <w:r>
        <w:rPr>
          <w:sz w:val="20"/>
        </w:rPr>
        <w:t xml:space="preserve">dollars ($__________________________), lawful money of the United States, </w:t>
      </w:r>
      <w:r w:rsidR="007B3B94">
        <w:rPr>
          <w:sz w:val="20"/>
        </w:rPr>
        <w:t xml:space="preserve">which sum may be increased or decreased by a rider hereto executed in the same manner as this bond, </w:t>
      </w:r>
      <w:r>
        <w:rPr>
          <w:sz w:val="20"/>
        </w:rPr>
        <w:t>for the payment of which we bind ourselves, our successors and assigns, and each and everyone of us and them, jointly and severally, firmly by these presents.</w:t>
      </w:r>
    </w:p>
    <w:p w:rsidR="007B3B94" w:rsidRDefault="007B3B94" w:rsidP="00F21C6B">
      <w:pPr>
        <w:pBdr>
          <w:bottom w:val="double" w:sz="6" w:space="1" w:color="auto"/>
        </w:pBdr>
        <w:jc w:val="both"/>
        <w:rPr>
          <w:sz w:val="20"/>
        </w:rPr>
      </w:pPr>
    </w:p>
    <w:p w:rsidR="004C4FBF" w:rsidRDefault="004D278E" w:rsidP="007B5DB3">
      <w:pPr>
        <w:spacing w:before="120"/>
        <w:jc w:val="both"/>
        <w:rPr>
          <w:sz w:val="20"/>
        </w:rPr>
      </w:pPr>
      <w:r>
        <w:rPr>
          <w:sz w:val="20"/>
        </w:rPr>
        <w:t>This bond may be furnished by the operator conducting opera</w:t>
      </w:r>
      <w:r w:rsidR="000F2536">
        <w:rPr>
          <w:sz w:val="20"/>
        </w:rPr>
        <w:t xml:space="preserve">tions.  This bond covers losses </w:t>
      </w:r>
      <w:r>
        <w:rPr>
          <w:sz w:val="20"/>
        </w:rPr>
        <w:t xml:space="preserve">and damages attributable to any entity </w:t>
      </w:r>
      <w:r w:rsidR="00047294">
        <w:rPr>
          <w:sz w:val="20"/>
        </w:rPr>
        <w:t xml:space="preserve">operating </w:t>
      </w:r>
      <w:r>
        <w:rPr>
          <w:sz w:val="20"/>
        </w:rPr>
        <w:t>with the authorization of the federal oil and gas lessee or operator.</w:t>
      </w:r>
    </w:p>
    <w:p w:rsidR="004D278E" w:rsidRDefault="004D278E" w:rsidP="00F21C6B">
      <w:pPr>
        <w:jc w:val="both"/>
        <w:rPr>
          <w:sz w:val="20"/>
        </w:rPr>
      </w:pPr>
    </w:p>
    <w:p w:rsidR="00047294" w:rsidRDefault="004D278E" w:rsidP="00F21C6B">
      <w:pPr>
        <w:jc w:val="both"/>
        <w:rPr>
          <w:sz w:val="20"/>
        </w:rPr>
      </w:pPr>
      <w:r>
        <w:rPr>
          <w:sz w:val="20"/>
        </w:rPr>
        <w:t>The Secretary shall hold this bond as security for the faithful performance of any and all of the conditions and stipulations as set forth in this bond.</w:t>
      </w:r>
      <w:r w:rsidR="00047294">
        <w:rPr>
          <w:sz w:val="20"/>
        </w:rPr>
        <w:t xml:space="preserve">  This bond shall be released when the </w:t>
      </w:r>
      <w:r w:rsidR="00E72264">
        <w:rPr>
          <w:sz w:val="20"/>
        </w:rPr>
        <w:t xml:space="preserve">lessee satisfies its </w:t>
      </w:r>
      <w:r w:rsidR="00047294">
        <w:rPr>
          <w:sz w:val="20"/>
        </w:rPr>
        <w:t xml:space="preserve">obligations </w:t>
      </w:r>
      <w:r w:rsidR="00E72264">
        <w:rPr>
          <w:sz w:val="20"/>
        </w:rPr>
        <w:t xml:space="preserve">to the surface owner under the Act by which the surface was patented, including payment of any compensation specified in </w:t>
      </w:r>
      <w:proofErr w:type="gramStart"/>
      <w:r w:rsidR="00E72264">
        <w:rPr>
          <w:sz w:val="20"/>
        </w:rPr>
        <w:t>that</w:t>
      </w:r>
      <w:proofErr w:type="gramEnd"/>
      <w:r w:rsidR="00E72264">
        <w:rPr>
          <w:sz w:val="20"/>
        </w:rPr>
        <w:t xml:space="preserve"> Act</w:t>
      </w:r>
      <w:r w:rsidR="00047294">
        <w:rPr>
          <w:sz w:val="20"/>
        </w:rPr>
        <w:t xml:space="preserve">.  </w:t>
      </w:r>
    </w:p>
    <w:p w:rsidR="00047294" w:rsidRDefault="00047294" w:rsidP="00F21C6B">
      <w:pPr>
        <w:jc w:val="both"/>
        <w:rPr>
          <w:sz w:val="20"/>
        </w:rPr>
      </w:pPr>
      <w:r>
        <w:rPr>
          <w:sz w:val="20"/>
        </w:rPr>
        <w:t>_____________________________________________________________________________________________</w:t>
      </w:r>
    </w:p>
    <w:p w:rsidR="004E3F0E" w:rsidRDefault="00220A9D" w:rsidP="007B5DB3">
      <w:pPr>
        <w:spacing w:before="240"/>
        <w:jc w:val="both"/>
        <w:rPr>
          <w:sz w:val="20"/>
        </w:rPr>
      </w:pPr>
      <w:r>
        <w:rPr>
          <w:sz w:val="20"/>
        </w:rPr>
        <w:t>T</w:t>
      </w:r>
      <w:r w:rsidR="00B3501F">
        <w:rPr>
          <w:sz w:val="20"/>
        </w:rPr>
        <w:t xml:space="preserve">HE CONDITION OF THIS OBLIGATION IS SUCH, That whereas the aforesaid principal is the duly authorized operator of </w:t>
      </w:r>
      <w:r w:rsidR="004E3F0E">
        <w:rPr>
          <w:sz w:val="20"/>
        </w:rPr>
        <w:t>the following described lands</w:t>
      </w:r>
      <w:r w:rsidR="00567268">
        <w:rPr>
          <w:sz w:val="20"/>
        </w:rPr>
        <w:t>:</w:t>
      </w:r>
    </w:p>
    <w:p w:rsidR="004E3F0E" w:rsidRDefault="004E3F0E" w:rsidP="00F21C6B">
      <w:pPr>
        <w:jc w:val="both"/>
        <w:rPr>
          <w:sz w:val="20"/>
        </w:rPr>
      </w:pPr>
    </w:p>
    <w:p w:rsidR="00567268" w:rsidRDefault="00567268" w:rsidP="00F21C6B">
      <w:pPr>
        <w:jc w:val="both"/>
        <w:rPr>
          <w:sz w:val="20"/>
        </w:rPr>
      </w:pPr>
      <w:r>
        <w:rPr>
          <w:sz w:val="20"/>
        </w:rPr>
        <w:t>_____________________________________________________________________________________________</w:t>
      </w:r>
    </w:p>
    <w:p w:rsidR="00567268" w:rsidRDefault="00567268" w:rsidP="00F21C6B">
      <w:pPr>
        <w:jc w:val="both"/>
        <w:rPr>
          <w:sz w:val="20"/>
        </w:rPr>
      </w:pPr>
    </w:p>
    <w:p w:rsidR="00567268" w:rsidRDefault="00567268" w:rsidP="00F21C6B">
      <w:pPr>
        <w:jc w:val="both"/>
        <w:rPr>
          <w:sz w:val="20"/>
        </w:rPr>
      </w:pPr>
      <w:r>
        <w:rPr>
          <w:sz w:val="20"/>
        </w:rPr>
        <w:t>_____________________________________________________________________________________________</w:t>
      </w:r>
    </w:p>
    <w:p w:rsidR="00567268" w:rsidRDefault="00567268" w:rsidP="00F21C6B">
      <w:pPr>
        <w:jc w:val="both"/>
        <w:rPr>
          <w:sz w:val="20"/>
        </w:rPr>
      </w:pPr>
    </w:p>
    <w:p w:rsidR="00BA7E84" w:rsidRDefault="00BA7E84" w:rsidP="00F21C6B">
      <w:pPr>
        <w:jc w:val="both"/>
        <w:rPr>
          <w:sz w:val="20"/>
        </w:rPr>
      </w:pPr>
      <w:r>
        <w:rPr>
          <w:sz w:val="20"/>
        </w:rPr>
        <w:t>_____________________________________________________________________________________________</w:t>
      </w:r>
    </w:p>
    <w:p w:rsidR="00BA7E84" w:rsidRDefault="00BA7E84" w:rsidP="00F21C6B">
      <w:pPr>
        <w:jc w:val="both"/>
        <w:rPr>
          <w:sz w:val="20"/>
        </w:rPr>
      </w:pPr>
    </w:p>
    <w:p w:rsidR="00567268" w:rsidRDefault="00B3501F" w:rsidP="00F21C6B">
      <w:pPr>
        <w:jc w:val="both"/>
        <w:rPr>
          <w:sz w:val="20"/>
        </w:rPr>
      </w:pPr>
      <w:proofErr w:type="gramStart"/>
      <w:r>
        <w:rPr>
          <w:sz w:val="20"/>
        </w:rPr>
        <w:t>within</w:t>
      </w:r>
      <w:proofErr w:type="gramEnd"/>
      <w:r>
        <w:rPr>
          <w:sz w:val="20"/>
        </w:rPr>
        <w:t xml:space="preserve"> oil and gas lease number ___________________</w:t>
      </w:r>
      <w:r w:rsidR="00BA7E84">
        <w:rPr>
          <w:sz w:val="20"/>
        </w:rPr>
        <w:t>_________</w:t>
      </w:r>
      <w:r>
        <w:rPr>
          <w:sz w:val="20"/>
        </w:rPr>
        <w:t xml:space="preserve">____ issued by the Bureau of Land Management </w:t>
      </w:r>
    </w:p>
    <w:p w:rsidR="00567268" w:rsidRDefault="00567268" w:rsidP="00F21C6B">
      <w:pPr>
        <w:jc w:val="both"/>
        <w:rPr>
          <w:sz w:val="20"/>
        </w:rPr>
      </w:pPr>
    </w:p>
    <w:p w:rsidR="00B3501F" w:rsidRPr="00EA7671" w:rsidRDefault="00B3501F" w:rsidP="00F21C6B">
      <w:pPr>
        <w:jc w:val="both"/>
        <w:rPr>
          <w:sz w:val="20"/>
        </w:rPr>
      </w:pPr>
      <w:proofErr w:type="gramStart"/>
      <w:r>
        <w:rPr>
          <w:sz w:val="20"/>
        </w:rPr>
        <w:t>_______________________</w:t>
      </w:r>
      <w:r w:rsidR="004E3F0E">
        <w:rPr>
          <w:sz w:val="20"/>
        </w:rPr>
        <w:t>_</w:t>
      </w:r>
      <w:r>
        <w:rPr>
          <w:sz w:val="20"/>
        </w:rPr>
        <w:t>__________ State Office on ____</w:t>
      </w:r>
      <w:r w:rsidR="00BA7E84">
        <w:rPr>
          <w:sz w:val="20"/>
        </w:rPr>
        <w:t>_____</w:t>
      </w:r>
      <w:r w:rsidR="00F21C6B">
        <w:rPr>
          <w:sz w:val="20"/>
        </w:rPr>
        <w:t>____________</w:t>
      </w:r>
      <w:r w:rsidR="00BA7E84">
        <w:rPr>
          <w:sz w:val="20"/>
        </w:rPr>
        <w:t>___</w:t>
      </w:r>
      <w:r>
        <w:rPr>
          <w:sz w:val="20"/>
        </w:rPr>
        <w:t>__________________</w:t>
      </w:r>
      <w:r w:rsidR="00567268">
        <w:rPr>
          <w:sz w:val="20"/>
        </w:rPr>
        <w:t>.</w:t>
      </w:r>
      <w:proofErr w:type="gramEnd"/>
    </w:p>
    <w:p w:rsidR="004D278E" w:rsidRDefault="004D278E" w:rsidP="00F21C6B">
      <w:pPr>
        <w:jc w:val="both"/>
        <w:rPr>
          <w:sz w:val="20"/>
        </w:rPr>
      </w:pPr>
    </w:p>
    <w:p w:rsidR="004D278E" w:rsidRDefault="004D278E" w:rsidP="00F21C6B">
      <w:pPr>
        <w:jc w:val="both"/>
        <w:rPr>
          <w:sz w:val="20"/>
        </w:rPr>
      </w:pPr>
      <w:r>
        <w:rPr>
          <w:sz w:val="20"/>
        </w:rPr>
        <w:t>The surface of the lands was patented pursuant to the following Act(s): ___________________________________.</w:t>
      </w:r>
    </w:p>
    <w:p w:rsidR="004D278E" w:rsidRDefault="004D278E" w:rsidP="00F21C6B">
      <w:pPr>
        <w:jc w:val="both"/>
        <w:rPr>
          <w:sz w:val="20"/>
        </w:rPr>
      </w:pPr>
    </w:p>
    <w:p w:rsidR="003208D0" w:rsidRDefault="004D278E" w:rsidP="00F21C6B">
      <w:pPr>
        <w:jc w:val="both"/>
        <w:rPr>
          <w:sz w:val="20"/>
        </w:rPr>
      </w:pPr>
      <w:r>
        <w:rPr>
          <w:sz w:val="20"/>
        </w:rPr>
        <w:t>And that whereas the bond may be used under the provisions of Onshore</w:t>
      </w:r>
      <w:r w:rsidR="00C34376">
        <w:rPr>
          <w:sz w:val="20"/>
        </w:rPr>
        <w:t xml:space="preserve"> Oil and Gas</w:t>
      </w:r>
      <w:r>
        <w:rPr>
          <w:sz w:val="20"/>
        </w:rPr>
        <w:t xml:space="preserve"> Order No. 1 for the payment of compensation for loss or damages to the surface owner’s interests that are compensable under the Act under which the surface was patented, </w:t>
      </w:r>
    </w:p>
    <w:p w:rsidR="003208D0" w:rsidRDefault="003208D0" w:rsidP="00F21C6B">
      <w:pPr>
        <w:jc w:val="both"/>
        <w:rPr>
          <w:sz w:val="20"/>
        </w:rPr>
      </w:pPr>
    </w:p>
    <w:p w:rsidR="004D278E" w:rsidRDefault="003208D0" w:rsidP="00F21C6B">
      <w:pPr>
        <w:jc w:val="both"/>
        <w:rPr>
          <w:sz w:val="20"/>
        </w:rPr>
      </w:pPr>
      <w:r>
        <w:rPr>
          <w:sz w:val="20"/>
        </w:rPr>
        <w:t>And that whereas this bond is provided in consideration o</w:t>
      </w:r>
      <w:r w:rsidR="00D219D0">
        <w:rPr>
          <w:sz w:val="20"/>
        </w:rPr>
        <w:t>f</w:t>
      </w:r>
      <w:r>
        <w:rPr>
          <w:sz w:val="20"/>
        </w:rPr>
        <w:t xml:space="preserve"> BLM authorization to conduct oil and gas operations on the above-identified lands without express approval of the surface owner.</w:t>
      </w:r>
      <w:r w:rsidR="00B30CF8">
        <w:rPr>
          <w:sz w:val="20"/>
        </w:rPr>
        <w:t xml:space="preserve">  </w:t>
      </w:r>
    </w:p>
    <w:p w:rsidR="004D278E" w:rsidRDefault="00B3501F" w:rsidP="007B5DB3">
      <w:pPr>
        <w:spacing w:before="240"/>
        <w:jc w:val="both"/>
        <w:rPr>
          <w:sz w:val="20"/>
        </w:rPr>
      </w:pPr>
      <w:r>
        <w:rPr>
          <w:sz w:val="20"/>
        </w:rPr>
        <w:t>NOW, THEREFORE,</w:t>
      </w:r>
    </w:p>
    <w:p w:rsidR="00BA2EB1" w:rsidRDefault="00BA2EB1" w:rsidP="00F21C6B">
      <w:pPr>
        <w:jc w:val="both"/>
        <w:rPr>
          <w:sz w:val="20"/>
        </w:rPr>
      </w:pPr>
      <w:r>
        <w:rPr>
          <w:sz w:val="20"/>
        </w:rPr>
        <w:lastRenderedPageBreak/>
        <w:t xml:space="preserve">(1) </w:t>
      </w:r>
      <w:r w:rsidR="00423988">
        <w:rPr>
          <w:sz w:val="20"/>
        </w:rPr>
        <w:t xml:space="preserve">(a) </w:t>
      </w:r>
      <w:r>
        <w:rPr>
          <w:sz w:val="20"/>
        </w:rPr>
        <w:t>If the principal</w:t>
      </w:r>
      <w:r w:rsidR="00423988">
        <w:rPr>
          <w:sz w:val="20"/>
        </w:rPr>
        <w:t xml:space="preserve"> </w:t>
      </w:r>
      <w:r>
        <w:rPr>
          <w:sz w:val="20"/>
        </w:rPr>
        <w:t xml:space="preserve">or </w:t>
      </w:r>
      <w:r w:rsidR="00423988">
        <w:rPr>
          <w:sz w:val="20"/>
        </w:rPr>
        <w:t xml:space="preserve">its </w:t>
      </w:r>
      <w:r>
        <w:rPr>
          <w:sz w:val="20"/>
        </w:rPr>
        <w:t xml:space="preserve">assignees, fails to repair, replace, restore, or compensate for any loss or damage the principal caused or allowed to the surface owner’s property that is </w:t>
      </w:r>
      <w:r w:rsidR="00C4346A">
        <w:rPr>
          <w:sz w:val="20"/>
        </w:rPr>
        <w:t xml:space="preserve">compensable </w:t>
      </w:r>
      <w:r w:rsidR="00047294">
        <w:rPr>
          <w:sz w:val="20"/>
        </w:rPr>
        <w:t xml:space="preserve">under the Act </w:t>
      </w:r>
      <w:r w:rsidR="00C4346A">
        <w:rPr>
          <w:sz w:val="20"/>
        </w:rPr>
        <w:t xml:space="preserve">by </w:t>
      </w:r>
      <w:r w:rsidR="00047294">
        <w:rPr>
          <w:sz w:val="20"/>
        </w:rPr>
        <w:t>which the surface was patented</w:t>
      </w:r>
      <w:r w:rsidR="00C1195E">
        <w:rPr>
          <w:sz w:val="20"/>
        </w:rPr>
        <w:t xml:space="preserve">, </w:t>
      </w:r>
      <w:r>
        <w:rPr>
          <w:sz w:val="20"/>
        </w:rPr>
        <w:t xml:space="preserve">the surface owner may commence a civil action, in a court with jurisdiction, against the principal and any sureties of this bond for payment from the bond.  The surface owner may present the order of the court to the Bureau of Land Management, which will demand payment of the bond to the surface owner as specified in the court order. </w:t>
      </w:r>
    </w:p>
    <w:p w:rsidR="00BA2EB1" w:rsidRDefault="00BA2EB1" w:rsidP="00F21C6B">
      <w:pPr>
        <w:jc w:val="both"/>
        <w:rPr>
          <w:sz w:val="20"/>
        </w:rPr>
      </w:pPr>
    </w:p>
    <w:p w:rsidR="00BA2EB1" w:rsidRDefault="00423988" w:rsidP="00F21C6B">
      <w:pPr>
        <w:jc w:val="both"/>
        <w:rPr>
          <w:sz w:val="20"/>
        </w:rPr>
      </w:pPr>
      <w:r>
        <w:rPr>
          <w:sz w:val="20"/>
        </w:rPr>
        <w:t xml:space="preserve">    </w:t>
      </w:r>
      <w:r w:rsidR="00BA2EB1">
        <w:rPr>
          <w:sz w:val="20"/>
        </w:rPr>
        <w:t>(</w:t>
      </w:r>
      <w:r>
        <w:rPr>
          <w:sz w:val="20"/>
        </w:rPr>
        <w:t>b</w:t>
      </w:r>
      <w:r w:rsidR="00BA2EB1">
        <w:rPr>
          <w:sz w:val="20"/>
        </w:rPr>
        <w:t xml:space="preserve">) </w:t>
      </w:r>
      <w:r>
        <w:rPr>
          <w:sz w:val="20"/>
        </w:rPr>
        <w:t>Alternatively, a</w:t>
      </w:r>
      <w:r w:rsidR="00BA2EB1">
        <w:rPr>
          <w:sz w:val="20"/>
        </w:rPr>
        <w:t>fter completion of all operations and occupation of the surface by the principal or its assignee, agents, operators, or contractors, the Bureau of Land Management will release this bond, or any remaining part of this bond to the principal, its assignees, or its sureties, if the principal or its assignee presents to the Bureau a document signed by the surface owner stating that: 1) the principal did not cause or allow any loss or damage compensable</w:t>
      </w:r>
      <w:r w:rsidR="00C1195E">
        <w:rPr>
          <w:sz w:val="20"/>
        </w:rPr>
        <w:t xml:space="preserve"> by</w:t>
      </w:r>
      <w:r w:rsidR="00047294">
        <w:rPr>
          <w:sz w:val="20"/>
        </w:rPr>
        <w:t xml:space="preserve"> the Act under which the surface was patented</w:t>
      </w:r>
      <w:r w:rsidR="00BA2EB1">
        <w:rPr>
          <w:sz w:val="20"/>
        </w:rPr>
        <w:t>; 2) the principal repaired, replaced, or restored any damage compensable</w:t>
      </w:r>
      <w:r w:rsidR="00C1195E">
        <w:rPr>
          <w:sz w:val="20"/>
        </w:rPr>
        <w:t xml:space="preserve"> by </w:t>
      </w:r>
      <w:r w:rsidR="00047294">
        <w:rPr>
          <w:sz w:val="20"/>
        </w:rPr>
        <w:t>that Act</w:t>
      </w:r>
      <w:r w:rsidR="00BA2EB1">
        <w:rPr>
          <w:sz w:val="20"/>
        </w:rPr>
        <w:t xml:space="preserve">; or 3) the principal compensated the surface owner in full for any loss or damage compensable </w:t>
      </w:r>
      <w:r w:rsidR="00C1195E">
        <w:rPr>
          <w:sz w:val="20"/>
        </w:rPr>
        <w:t>by th</w:t>
      </w:r>
      <w:r w:rsidR="00047294">
        <w:rPr>
          <w:sz w:val="20"/>
        </w:rPr>
        <w:t>at Act</w:t>
      </w:r>
      <w:r w:rsidR="00BA2EB1">
        <w:rPr>
          <w:sz w:val="20"/>
        </w:rPr>
        <w:t xml:space="preserve">.  </w:t>
      </w:r>
    </w:p>
    <w:p w:rsidR="00BA2EB1" w:rsidRPr="00E65B78" w:rsidRDefault="00BA2EB1" w:rsidP="00F21C6B">
      <w:pPr>
        <w:jc w:val="both"/>
        <w:rPr>
          <w:sz w:val="20"/>
          <w:szCs w:val="20"/>
        </w:rPr>
      </w:pPr>
    </w:p>
    <w:p w:rsidR="00BA2EB1" w:rsidRPr="00E65B78" w:rsidRDefault="00423988" w:rsidP="00F21C6B">
      <w:pPr>
        <w:jc w:val="both"/>
        <w:rPr>
          <w:sz w:val="20"/>
          <w:szCs w:val="20"/>
        </w:rPr>
      </w:pPr>
      <w:r>
        <w:rPr>
          <w:sz w:val="20"/>
          <w:szCs w:val="20"/>
        </w:rPr>
        <w:t xml:space="preserve">    </w:t>
      </w:r>
      <w:r w:rsidR="00BA2EB1" w:rsidRPr="00E65B78">
        <w:rPr>
          <w:sz w:val="20"/>
          <w:szCs w:val="20"/>
        </w:rPr>
        <w:t>(</w:t>
      </w:r>
      <w:r>
        <w:rPr>
          <w:sz w:val="20"/>
          <w:szCs w:val="20"/>
        </w:rPr>
        <w:t>c</w:t>
      </w:r>
      <w:r w:rsidR="00BA2EB1" w:rsidRPr="00E65B78">
        <w:rPr>
          <w:sz w:val="20"/>
          <w:szCs w:val="20"/>
        </w:rPr>
        <w:t>) Alternatively, the principal or its assignee and the surface owner may jointly sign a document specifying any amount to be paid to the surface owner, and any amount of the bond to be released to the principal, its assignee, or its sureties.  When the principal or its assignee presents such document to the Bureau of Land Management, the Bureau will initiate the process of obtaining partial payment from, and partial release of, the bond</w:t>
      </w:r>
      <w:r w:rsidR="0026134A">
        <w:rPr>
          <w:sz w:val="20"/>
          <w:szCs w:val="20"/>
        </w:rPr>
        <w:t>, or full payment from or full release of the bond</w:t>
      </w:r>
      <w:r w:rsidR="00BA2EB1" w:rsidRPr="00E65B78">
        <w:rPr>
          <w:sz w:val="20"/>
          <w:szCs w:val="20"/>
        </w:rPr>
        <w:t>.</w:t>
      </w:r>
    </w:p>
    <w:p w:rsidR="00BA2EB1" w:rsidRPr="00E65B78" w:rsidRDefault="00BA2EB1" w:rsidP="00F21C6B">
      <w:pPr>
        <w:jc w:val="both"/>
        <w:rPr>
          <w:sz w:val="20"/>
          <w:szCs w:val="20"/>
        </w:rPr>
      </w:pPr>
    </w:p>
    <w:p w:rsidR="00BA2EB1" w:rsidRPr="00E65B78" w:rsidRDefault="00423988" w:rsidP="00F21C6B">
      <w:pPr>
        <w:jc w:val="both"/>
        <w:rPr>
          <w:sz w:val="20"/>
          <w:szCs w:val="20"/>
        </w:rPr>
      </w:pPr>
      <w:r>
        <w:rPr>
          <w:sz w:val="20"/>
          <w:szCs w:val="20"/>
        </w:rPr>
        <w:t xml:space="preserve">    </w:t>
      </w:r>
      <w:r w:rsidR="00BA2EB1" w:rsidRPr="00E65B78">
        <w:rPr>
          <w:sz w:val="20"/>
          <w:szCs w:val="20"/>
        </w:rPr>
        <w:t>(</w:t>
      </w:r>
      <w:r>
        <w:rPr>
          <w:sz w:val="20"/>
          <w:szCs w:val="20"/>
        </w:rPr>
        <w:t>d</w:t>
      </w:r>
      <w:r w:rsidR="00BA2EB1" w:rsidRPr="00E65B78">
        <w:rPr>
          <w:sz w:val="20"/>
          <w:szCs w:val="20"/>
        </w:rPr>
        <w:t xml:space="preserve">) </w:t>
      </w:r>
      <w:r w:rsidR="00F26D6B">
        <w:rPr>
          <w:sz w:val="20"/>
          <w:szCs w:val="20"/>
        </w:rPr>
        <w:t>Alternatively, i</w:t>
      </w:r>
      <w:r w:rsidR="00BA2EB1" w:rsidRPr="00E65B78">
        <w:rPr>
          <w:sz w:val="20"/>
          <w:szCs w:val="20"/>
        </w:rPr>
        <w:t>f</w:t>
      </w:r>
      <w:r w:rsidR="00BA2EB1" w:rsidRPr="00E65B78">
        <w:rPr>
          <w:sz w:val="20"/>
        </w:rPr>
        <w:t xml:space="preserve"> after completion of all operations and occupation of the surface,</w:t>
      </w:r>
      <w:r w:rsidR="00BA2EB1" w:rsidRPr="00E65B78">
        <w:rPr>
          <w:sz w:val="20"/>
          <w:szCs w:val="20"/>
        </w:rPr>
        <w:t xml:space="preserve"> the principal or its assignee cannot obtain a release signed by the surface owner, the principal or assignee may commence a civil action against the surface owner, in a court with jurisdiction, to compel release of the bond.  The principal may present an order of the court to the Bureau of Land Management, which will release the bond or the dollar amount specified in the court order, to the principal, its assignees, or its sureties.  </w:t>
      </w:r>
    </w:p>
    <w:p w:rsidR="00BA2EB1" w:rsidRPr="00E65B78" w:rsidRDefault="00BA2EB1" w:rsidP="00F21C6B">
      <w:pPr>
        <w:jc w:val="both"/>
        <w:rPr>
          <w:sz w:val="20"/>
          <w:szCs w:val="20"/>
        </w:rPr>
      </w:pPr>
    </w:p>
    <w:p w:rsidR="00BA2EB1" w:rsidRDefault="00BA2EB1" w:rsidP="00F21C6B">
      <w:pPr>
        <w:jc w:val="both"/>
        <w:rPr>
          <w:sz w:val="20"/>
          <w:szCs w:val="20"/>
        </w:rPr>
      </w:pPr>
      <w:r w:rsidRPr="00E65B78">
        <w:rPr>
          <w:sz w:val="20"/>
          <w:szCs w:val="20"/>
        </w:rPr>
        <w:t>(</w:t>
      </w:r>
      <w:r w:rsidR="00423988">
        <w:rPr>
          <w:sz w:val="20"/>
          <w:szCs w:val="20"/>
        </w:rPr>
        <w:t>2</w:t>
      </w:r>
      <w:r w:rsidRPr="00E65B78">
        <w:rPr>
          <w:sz w:val="20"/>
          <w:szCs w:val="20"/>
        </w:rPr>
        <w:t xml:space="preserve">) The </w:t>
      </w:r>
      <w:smartTag w:uri="urn:schemas-microsoft-com:office:smarttags" w:element="place">
        <w:smartTag w:uri="urn:schemas-microsoft-com:office:smarttags" w:element="country-region">
          <w:r w:rsidRPr="00E65B78">
            <w:rPr>
              <w:sz w:val="20"/>
              <w:szCs w:val="20"/>
            </w:rPr>
            <w:t>United States</w:t>
          </w:r>
        </w:smartTag>
      </w:smartTag>
      <w:r w:rsidRPr="00E65B78">
        <w:rPr>
          <w:sz w:val="20"/>
          <w:szCs w:val="20"/>
        </w:rPr>
        <w:t xml:space="preserve"> shall have no liability for acting in reliance on a court order or a signed agreement in paying from or releasing the bond in whole or in part.  The </w:t>
      </w:r>
      <w:smartTag w:uri="urn:schemas-microsoft-com:office:smarttags" w:element="country-region">
        <w:smartTag w:uri="urn:schemas-microsoft-com:office:smarttags" w:element="place">
          <w:r w:rsidRPr="00E65B78">
            <w:rPr>
              <w:sz w:val="20"/>
              <w:szCs w:val="20"/>
            </w:rPr>
            <w:t>United States</w:t>
          </w:r>
        </w:smartTag>
      </w:smartTag>
      <w:r w:rsidRPr="00E65B78">
        <w:rPr>
          <w:sz w:val="20"/>
          <w:szCs w:val="20"/>
        </w:rPr>
        <w:t xml:space="preserve"> shall have no obligation to pay or to release more than the total dollar amount of this</w:t>
      </w:r>
      <w:r w:rsidR="00C1195E">
        <w:rPr>
          <w:sz w:val="20"/>
          <w:szCs w:val="20"/>
        </w:rPr>
        <w:t xml:space="preserve"> bond</w:t>
      </w:r>
      <w:r w:rsidRPr="00E65B78">
        <w:rPr>
          <w:sz w:val="20"/>
          <w:szCs w:val="20"/>
        </w:rPr>
        <w:t xml:space="preserve">.  The principal or its assignee shall save and hold harmless the </w:t>
      </w:r>
      <w:smartTag w:uri="urn:schemas-microsoft-com:office:smarttags" w:element="place">
        <w:smartTag w:uri="urn:schemas-microsoft-com:office:smarttags" w:element="country-region">
          <w:r w:rsidRPr="00E65B78">
            <w:rPr>
              <w:sz w:val="20"/>
              <w:szCs w:val="20"/>
            </w:rPr>
            <w:t>United States</w:t>
          </w:r>
        </w:smartTag>
      </w:smartTag>
      <w:r w:rsidRPr="00E65B78">
        <w:rPr>
          <w:sz w:val="20"/>
          <w:szCs w:val="20"/>
        </w:rPr>
        <w:t xml:space="preserve"> from any such liability.  </w:t>
      </w:r>
    </w:p>
    <w:p w:rsidR="00F26D6B" w:rsidRDefault="00F26D6B" w:rsidP="00F21C6B">
      <w:pPr>
        <w:jc w:val="both"/>
        <w:rPr>
          <w:sz w:val="20"/>
          <w:szCs w:val="20"/>
        </w:rPr>
      </w:pPr>
    </w:p>
    <w:p w:rsidR="00F26D6B" w:rsidRPr="00E65B78" w:rsidRDefault="00F26D6B" w:rsidP="00F21C6B">
      <w:pPr>
        <w:jc w:val="both"/>
        <w:rPr>
          <w:sz w:val="20"/>
          <w:szCs w:val="20"/>
        </w:rPr>
      </w:pPr>
      <w:r>
        <w:rPr>
          <w:sz w:val="20"/>
          <w:szCs w:val="20"/>
        </w:rPr>
        <w:t xml:space="preserve">(3)  The principal and </w:t>
      </w:r>
      <w:r w:rsidR="007A6D9F">
        <w:rPr>
          <w:sz w:val="20"/>
          <w:szCs w:val="20"/>
        </w:rPr>
        <w:t>each</w:t>
      </w:r>
      <w:r>
        <w:rPr>
          <w:sz w:val="20"/>
          <w:szCs w:val="20"/>
        </w:rPr>
        <w:t xml:space="preserve"> surety </w:t>
      </w:r>
      <w:r w:rsidR="00B2672A">
        <w:rPr>
          <w:sz w:val="20"/>
          <w:szCs w:val="20"/>
        </w:rPr>
        <w:t xml:space="preserve">consent to and </w:t>
      </w:r>
      <w:r>
        <w:rPr>
          <w:sz w:val="20"/>
          <w:szCs w:val="20"/>
        </w:rPr>
        <w:t>agree that if the United States</w:t>
      </w:r>
      <w:r w:rsidR="00E72264">
        <w:rPr>
          <w:sz w:val="20"/>
          <w:szCs w:val="20"/>
        </w:rPr>
        <w:t xml:space="preserve">, its agencies or employees, </w:t>
      </w:r>
      <w:r>
        <w:rPr>
          <w:sz w:val="20"/>
          <w:szCs w:val="20"/>
        </w:rPr>
        <w:t xml:space="preserve">is named as a defendant in any court action to compel payment from or </w:t>
      </w:r>
      <w:r w:rsidR="00F61931">
        <w:rPr>
          <w:sz w:val="20"/>
          <w:szCs w:val="20"/>
        </w:rPr>
        <w:t>release of the bond in whole or in part, the United States may transfer the bond to the court for final disposition</w:t>
      </w:r>
      <w:r w:rsidR="0026134A">
        <w:rPr>
          <w:sz w:val="20"/>
          <w:szCs w:val="20"/>
        </w:rPr>
        <w:t>, and the United States may be dismissed as a party.</w:t>
      </w:r>
    </w:p>
    <w:p w:rsidR="004D5CB7" w:rsidRPr="00EE77A7" w:rsidRDefault="004D5CB7" w:rsidP="00F21C6B">
      <w:pPr>
        <w:jc w:val="both"/>
        <w:rPr>
          <w:color w:val="008000"/>
          <w:sz w:val="20"/>
          <w:szCs w:val="20"/>
        </w:rPr>
      </w:pPr>
    </w:p>
    <w:p w:rsidR="00B3501F" w:rsidRDefault="00B3501F" w:rsidP="007B5DB3">
      <w:pPr>
        <w:pBdr>
          <w:top w:val="double" w:sz="6" w:space="1" w:color="auto"/>
          <w:bottom w:val="double" w:sz="6" w:space="1" w:color="auto"/>
        </w:pBdr>
        <w:spacing w:before="120"/>
        <w:jc w:val="both"/>
        <w:rPr>
          <w:sz w:val="20"/>
        </w:rPr>
      </w:pPr>
      <w:r>
        <w:rPr>
          <w:sz w:val="20"/>
        </w:rPr>
        <w:t>Title 18 U.S.C. 1001, makes it a crime for any person knowingly and willfully to make to any department or agency of the United States any false fictitious, or fraudulent statements or representations as to any matter within its jurisdiction.</w:t>
      </w:r>
    </w:p>
    <w:p w:rsidR="000A082E" w:rsidRDefault="000A082E" w:rsidP="00F21C6B">
      <w:pPr>
        <w:jc w:val="both"/>
        <w:rPr>
          <w:sz w:val="20"/>
        </w:rPr>
      </w:pPr>
    </w:p>
    <w:p w:rsidR="00B3501F" w:rsidRDefault="00B3501F" w:rsidP="00F21C6B">
      <w:pPr>
        <w:jc w:val="both"/>
        <w:rPr>
          <w:sz w:val="20"/>
        </w:rPr>
      </w:pPr>
      <w:r>
        <w:rPr>
          <w:sz w:val="20"/>
        </w:rPr>
        <w:t>Signed this __________________day of __________________________, 20_______, in the presence of:</w:t>
      </w:r>
    </w:p>
    <w:p w:rsidR="00B3501F" w:rsidRDefault="00B3501F" w:rsidP="00F21C6B">
      <w:pPr>
        <w:jc w:val="both"/>
        <w:rPr>
          <w:sz w:val="20"/>
        </w:rPr>
      </w:pPr>
    </w:p>
    <w:p w:rsidR="00B3501F" w:rsidRDefault="00B3501F" w:rsidP="00F21C6B">
      <w:pPr>
        <w:ind w:left="-360" w:right="-360" w:firstLine="360"/>
        <w:jc w:val="both"/>
        <w:rPr>
          <w:sz w:val="20"/>
        </w:rPr>
      </w:pPr>
      <w:r>
        <w:rPr>
          <w:sz w:val="20"/>
        </w:rPr>
        <w:t>________________________</w:t>
      </w:r>
      <w:r w:rsidR="00F21C6B">
        <w:rPr>
          <w:sz w:val="20"/>
        </w:rPr>
        <w:t>________</w:t>
      </w:r>
      <w:r>
        <w:rPr>
          <w:sz w:val="20"/>
        </w:rPr>
        <w:t>___________         ______________________</w:t>
      </w:r>
      <w:r w:rsidR="00F21C6B">
        <w:rPr>
          <w:sz w:val="20"/>
        </w:rPr>
        <w:t>___</w:t>
      </w:r>
      <w:r>
        <w:rPr>
          <w:sz w:val="20"/>
        </w:rPr>
        <w:t>_________________</w:t>
      </w:r>
    </w:p>
    <w:p w:rsidR="00B3501F" w:rsidRPr="00F21C6B" w:rsidRDefault="00F21C6B" w:rsidP="00F21C6B">
      <w:pPr>
        <w:ind w:firstLine="180"/>
        <w:jc w:val="both"/>
        <w:rPr>
          <w:sz w:val="18"/>
          <w:szCs w:val="18"/>
        </w:rPr>
      </w:pPr>
      <w:r>
        <w:rPr>
          <w:sz w:val="18"/>
          <w:szCs w:val="18"/>
        </w:rPr>
        <w:t>(Signature of Witness)</w:t>
      </w:r>
      <w:r>
        <w:rPr>
          <w:sz w:val="18"/>
          <w:szCs w:val="18"/>
        </w:rPr>
        <w:tab/>
        <w:t xml:space="preserve">          </w:t>
      </w:r>
      <w:r w:rsidRPr="00F21C6B">
        <w:rPr>
          <w:sz w:val="18"/>
          <w:szCs w:val="18"/>
        </w:rPr>
        <w:t>(Printed Name of Witness)</w:t>
      </w:r>
      <w:r w:rsidR="00B3501F" w:rsidRPr="00F21C6B">
        <w:rPr>
          <w:sz w:val="18"/>
          <w:szCs w:val="18"/>
        </w:rPr>
        <w:tab/>
        <w:t>(Signature of Principal)</w:t>
      </w:r>
      <w:r>
        <w:rPr>
          <w:sz w:val="18"/>
          <w:szCs w:val="18"/>
        </w:rPr>
        <w:tab/>
        <w:t xml:space="preserve">     (Printed Name of Signer)</w:t>
      </w:r>
    </w:p>
    <w:p w:rsidR="00B3501F" w:rsidRDefault="00B3501F" w:rsidP="00F21C6B">
      <w:pPr>
        <w:jc w:val="both"/>
        <w:rPr>
          <w:sz w:val="20"/>
        </w:rPr>
      </w:pPr>
    </w:p>
    <w:p w:rsidR="00B3501F" w:rsidRDefault="00B3501F" w:rsidP="00F21C6B">
      <w:pPr>
        <w:jc w:val="both"/>
        <w:rPr>
          <w:sz w:val="20"/>
        </w:rPr>
      </w:pPr>
      <w:r>
        <w:rPr>
          <w:sz w:val="20"/>
        </w:rPr>
        <w:t>__________________________</w:t>
      </w:r>
      <w:r w:rsidR="00F21C6B">
        <w:rPr>
          <w:sz w:val="20"/>
        </w:rPr>
        <w:t>_____</w:t>
      </w:r>
      <w:r>
        <w:rPr>
          <w:sz w:val="20"/>
        </w:rPr>
        <w:t>___________</w:t>
      </w:r>
      <w:r w:rsidR="00F21C6B">
        <w:rPr>
          <w:sz w:val="20"/>
        </w:rPr>
        <w:t>__</w:t>
      </w:r>
      <w:r w:rsidR="00F21C6B">
        <w:rPr>
          <w:sz w:val="20"/>
        </w:rPr>
        <w:tab/>
      </w:r>
      <w:r>
        <w:rPr>
          <w:sz w:val="20"/>
        </w:rPr>
        <w:t>__________________________________________</w:t>
      </w:r>
    </w:p>
    <w:p w:rsidR="00B3501F" w:rsidRPr="00F21C6B" w:rsidRDefault="00B3501F" w:rsidP="00F21C6B">
      <w:pPr>
        <w:jc w:val="both"/>
        <w:rPr>
          <w:sz w:val="18"/>
          <w:szCs w:val="18"/>
        </w:rPr>
      </w:pPr>
      <w:r w:rsidRPr="00F21C6B">
        <w:rPr>
          <w:sz w:val="18"/>
          <w:szCs w:val="18"/>
        </w:rPr>
        <w:tab/>
        <w:t>(Address of Witness)</w:t>
      </w:r>
      <w:r w:rsidRPr="00F21C6B">
        <w:rPr>
          <w:sz w:val="18"/>
          <w:szCs w:val="18"/>
        </w:rPr>
        <w:tab/>
      </w:r>
      <w:r w:rsidRPr="00F21C6B">
        <w:rPr>
          <w:sz w:val="18"/>
          <w:szCs w:val="18"/>
        </w:rPr>
        <w:tab/>
      </w:r>
      <w:r w:rsidRPr="00F21C6B">
        <w:rPr>
          <w:sz w:val="18"/>
          <w:szCs w:val="18"/>
        </w:rPr>
        <w:tab/>
      </w:r>
      <w:r w:rsidRPr="00F21C6B">
        <w:rPr>
          <w:sz w:val="18"/>
          <w:szCs w:val="18"/>
        </w:rPr>
        <w:tab/>
        <w:t>(Address of Principal)</w:t>
      </w:r>
    </w:p>
    <w:p w:rsidR="00B3501F" w:rsidRDefault="00B3501F" w:rsidP="00F21C6B">
      <w:pPr>
        <w:jc w:val="both"/>
        <w:rPr>
          <w:sz w:val="20"/>
        </w:rPr>
      </w:pPr>
    </w:p>
    <w:p w:rsidR="00F21C6B" w:rsidRDefault="00F21C6B" w:rsidP="00F21C6B">
      <w:pPr>
        <w:ind w:left="-360" w:right="-360" w:firstLine="360"/>
        <w:jc w:val="both"/>
        <w:rPr>
          <w:sz w:val="20"/>
        </w:rPr>
      </w:pPr>
      <w:r>
        <w:rPr>
          <w:sz w:val="20"/>
        </w:rPr>
        <w:t>___________________________________________         __________________________________________</w:t>
      </w:r>
    </w:p>
    <w:p w:rsidR="00F21C6B" w:rsidRPr="00F21C6B" w:rsidRDefault="00F21C6B" w:rsidP="00F21C6B">
      <w:pPr>
        <w:ind w:firstLine="180"/>
        <w:jc w:val="both"/>
        <w:rPr>
          <w:sz w:val="18"/>
          <w:szCs w:val="18"/>
        </w:rPr>
      </w:pPr>
      <w:r>
        <w:rPr>
          <w:sz w:val="18"/>
          <w:szCs w:val="18"/>
        </w:rPr>
        <w:t>(Signature of Witness)</w:t>
      </w:r>
      <w:r>
        <w:rPr>
          <w:sz w:val="18"/>
          <w:szCs w:val="18"/>
        </w:rPr>
        <w:tab/>
        <w:t xml:space="preserve">          </w:t>
      </w:r>
      <w:r w:rsidRPr="00F21C6B">
        <w:rPr>
          <w:sz w:val="18"/>
          <w:szCs w:val="18"/>
        </w:rPr>
        <w:t>(Printed Name of Witness)</w:t>
      </w:r>
      <w:r w:rsidRPr="00F21C6B">
        <w:rPr>
          <w:sz w:val="18"/>
          <w:szCs w:val="18"/>
        </w:rPr>
        <w:tab/>
        <w:t xml:space="preserve">(Signature of </w:t>
      </w:r>
      <w:r w:rsidR="0052684F">
        <w:rPr>
          <w:sz w:val="18"/>
          <w:szCs w:val="18"/>
        </w:rPr>
        <w:t>Surety</w:t>
      </w:r>
      <w:r w:rsidRPr="00F21C6B">
        <w:rPr>
          <w:sz w:val="18"/>
          <w:szCs w:val="18"/>
        </w:rPr>
        <w:t>)</w:t>
      </w:r>
      <w:r>
        <w:rPr>
          <w:sz w:val="18"/>
          <w:szCs w:val="18"/>
        </w:rPr>
        <w:tab/>
        <w:t xml:space="preserve">     (Printed Name of Signer)</w:t>
      </w:r>
    </w:p>
    <w:p w:rsidR="00B3501F" w:rsidRDefault="00B3501F" w:rsidP="00F21C6B">
      <w:pPr>
        <w:jc w:val="both"/>
        <w:rPr>
          <w:sz w:val="20"/>
        </w:rPr>
      </w:pPr>
    </w:p>
    <w:p w:rsidR="00B3501F" w:rsidRDefault="00B3501F" w:rsidP="00F21C6B">
      <w:pPr>
        <w:jc w:val="both"/>
        <w:rPr>
          <w:sz w:val="20"/>
        </w:rPr>
      </w:pPr>
      <w:r>
        <w:rPr>
          <w:sz w:val="20"/>
        </w:rPr>
        <w:t>____________________________</w:t>
      </w:r>
      <w:r w:rsidR="00F21C6B">
        <w:rPr>
          <w:sz w:val="20"/>
        </w:rPr>
        <w:t>____</w:t>
      </w:r>
      <w:r>
        <w:rPr>
          <w:sz w:val="20"/>
        </w:rPr>
        <w:t>___________</w:t>
      </w:r>
      <w:r>
        <w:rPr>
          <w:sz w:val="20"/>
        </w:rPr>
        <w:tab/>
      </w:r>
      <w:r w:rsidR="00F21C6B">
        <w:rPr>
          <w:sz w:val="20"/>
        </w:rPr>
        <w:t>__</w:t>
      </w:r>
      <w:r w:rsidR="00F21C6B">
        <w:rPr>
          <w:sz w:val="20"/>
        </w:rPr>
        <w:tab/>
      </w:r>
      <w:r>
        <w:rPr>
          <w:sz w:val="20"/>
        </w:rPr>
        <w:t>__________________________________________</w:t>
      </w:r>
    </w:p>
    <w:p w:rsidR="00B3501F" w:rsidRPr="00F21C6B" w:rsidRDefault="00B3501F" w:rsidP="00F21C6B">
      <w:pPr>
        <w:pBdr>
          <w:bottom w:val="double" w:sz="6" w:space="1" w:color="auto"/>
        </w:pBdr>
        <w:jc w:val="both"/>
        <w:rPr>
          <w:sz w:val="18"/>
          <w:szCs w:val="18"/>
        </w:rPr>
      </w:pPr>
      <w:r w:rsidRPr="00F21C6B">
        <w:rPr>
          <w:sz w:val="18"/>
          <w:szCs w:val="18"/>
        </w:rPr>
        <w:tab/>
        <w:t>(Address of Witness)</w:t>
      </w:r>
      <w:r w:rsidRPr="00F21C6B">
        <w:rPr>
          <w:sz w:val="18"/>
          <w:szCs w:val="18"/>
        </w:rPr>
        <w:tab/>
      </w:r>
      <w:r w:rsidRPr="00F21C6B">
        <w:rPr>
          <w:sz w:val="18"/>
          <w:szCs w:val="18"/>
        </w:rPr>
        <w:tab/>
      </w:r>
      <w:r w:rsidRPr="00F21C6B">
        <w:rPr>
          <w:sz w:val="18"/>
          <w:szCs w:val="18"/>
        </w:rPr>
        <w:tab/>
      </w:r>
      <w:r w:rsidRPr="00F21C6B">
        <w:rPr>
          <w:sz w:val="18"/>
          <w:szCs w:val="18"/>
        </w:rPr>
        <w:tab/>
        <w:t>(Address of Surety)</w:t>
      </w:r>
    </w:p>
    <w:p w:rsidR="000A082E" w:rsidRPr="00F21C6B" w:rsidRDefault="000A082E" w:rsidP="00F21C6B">
      <w:pPr>
        <w:pBdr>
          <w:bottom w:val="double" w:sz="6" w:space="1" w:color="auto"/>
        </w:pBdr>
        <w:jc w:val="both"/>
        <w:rPr>
          <w:sz w:val="18"/>
          <w:szCs w:val="18"/>
        </w:rPr>
      </w:pPr>
    </w:p>
    <w:p w:rsidR="007B5DB3" w:rsidRPr="007B5DB3" w:rsidRDefault="007A6D9F" w:rsidP="007B5DB3">
      <w:pPr>
        <w:pStyle w:val="Heading1"/>
        <w:pBdr>
          <w:bottom w:val="single" w:sz="12" w:space="1" w:color="auto"/>
        </w:pBdr>
        <w:tabs>
          <w:tab w:val="center" w:pos="4320"/>
        </w:tabs>
        <w:spacing w:before="120" w:after="120"/>
        <w:jc w:val="both"/>
        <w:rPr>
          <w:szCs w:val="20"/>
        </w:rPr>
      </w:pPr>
      <w:r>
        <w:rPr>
          <w:szCs w:val="20"/>
        </w:rPr>
        <w:t>T</w:t>
      </w:r>
      <w:r w:rsidR="000F7BD7">
        <w:rPr>
          <w:szCs w:val="20"/>
        </w:rPr>
        <w:t xml:space="preserve">he signatory </w:t>
      </w:r>
      <w:r w:rsidR="00B3501F" w:rsidRPr="00D135A1">
        <w:rPr>
          <w:szCs w:val="20"/>
        </w:rPr>
        <w:t>must furnish a power of attorney showing authority to bind the surety</w:t>
      </w:r>
      <w:r w:rsidR="001C07B1">
        <w:rPr>
          <w:szCs w:val="20"/>
        </w:rPr>
        <w:t xml:space="preserve"> on the date the bond is executed</w:t>
      </w:r>
      <w:r w:rsidR="00B3501F" w:rsidRPr="00D135A1">
        <w:rPr>
          <w:szCs w:val="20"/>
        </w:rPr>
        <w:t>.</w:t>
      </w:r>
    </w:p>
    <w:p w:rsidR="00B3501F" w:rsidRPr="00C53EFD" w:rsidRDefault="00B3501F" w:rsidP="00F21C6B">
      <w:pPr>
        <w:jc w:val="both"/>
      </w:pPr>
    </w:p>
    <w:p w:rsidR="00066705" w:rsidRDefault="00D01A89" w:rsidP="00F21C6B">
      <w:pPr>
        <w:jc w:val="both"/>
        <w:rPr>
          <w:sz w:val="20"/>
        </w:rPr>
      </w:pPr>
      <w:r>
        <w:rPr>
          <w:sz w:val="20"/>
        </w:rPr>
        <w:br w:type="column"/>
      </w:r>
    </w:p>
    <w:tbl>
      <w:tblPr>
        <w:tblW w:w="0" w:type="auto"/>
        <w:tblLook w:val="01E0" w:firstRow="1" w:lastRow="1" w:firstColumn="1" w:lastColumn="1" w:noHBand="0" w:noVBand="0"/>
      </w:tblPr>
      <w:tblGrid>
        <w:gridCol w:w="4788"/>
        <w:gridCol w:w="4788"/>
      </w:tblGrid>
      <w:tr w:rsidR="00D01A89" w:rsidRPr="009F7084" w:rsidTr="009F7084">
        <w:tc>
          <w:tcPr>
            <w:tcW w:w="4788" w:type="dxa"/>
          </w:tcPr>
          <w:p w:rsidR="00D01A89" w:rsidRPr="009F7084" w:rsidRDefault="00D01A89" w:rsidP="00F21C6B">
            <w:pPr>
              <w:jc w:val="both"/>
              <w:rPr>
                <w:sz w:val="20"/>
              </w:rPr>
            </w:pPr>
            <w:r w:rsidRPr="009F7084">
              <w:rPr>
                <w:sz w:val="20"/>
              </w:rPr>
              <w:t>INSTRUCTIONS</w:t>
            </w:r>
          </w:p>
          <w:p w:rsidR="00B848AF" w:rsidRPr="009F7084" w:rsidRDefault="00B848AF" w:rsidP="00F21C6B">
            <w:pPr>
              <w:jc w:val="both"/>
              <w:rPr>
                <w:sz w:val="20"/>
              </w:rPr>
            </w:pPr>
          </w:p>
        </w:tc>
        <w:tc>
          <w:tcPr>
            <w:tcW w:w="4788" w:type="dxa"/>
          </w:tcPr>
          <w:p w:rsidR="00D01A89" w:rsidRPr="009F7084" w:rsidRDefault="00D01A89" w:rsidP="00F21C6B">
            <w:pPr>
              <w:jc w:val="both"/>
              <w:rPr>
                <w:sz w:val="20"/>
              </w:rPr>
            </w:pPr>
          </w:p>
        </w:tc>
      </w:tr>
      <w:tr w:rsidR="005A1F9E" w:rsidRPr="009F7084" w:rsidTr="009F7084">
        <w:tc>
          <w:tcPr>
            <w:tcW w:w="4788" w:type="dxa"/>
          </w:tcPr>
          <w:p w:rsidR="005A1F9E" w:rsidRPr="009F7084" w:rsidRDefault="005A1F9E" w:rsidP="00F21C6B">
            <w:pPr>
              <w:jc w:val="both"/>
              <w:rPr>
                <w:sz w:val="20"/>
              </w:rPr>
            </w:pPr>
            <w:r w:rsidRPr="009F7084">
              <w:rPr>
                <w:sz w:val="20"/>
              </w:rPr>
              <w:t xml:space="preserve">1. Fill in full name of </w:t>
            </w:r>
            <w:r w:rsidR="00800041">
              <w:rPr>
                <w:sz w:val="20"/>
              </w:rPr>
              <w:t xml:space="preserve">the </w:t>
            </w:r>
            <w:r w:rsidRPr="009F7084">
              <w:rPr>
                <w:sz w:val="20"/>
              </w:rPr>
              <w:t>operator that is supplying the bond.</w:t>
            </w:r>
          </w:p>
        </w:tc>
        <w:tc>
          <w:tcPr>
            <w:tcW w:w="4788" w:type="dxa"/>
          </w:tcPr>
          <w:p w:rsidR="00567268" w:rsidRPr="009F7084" w:rsidRDefault="00553642" w:rsidP="00F21C6B">
            <w:pPr>
              <w:jc w:val="both"/>
              <w:rPr>
                <w:sz w:val="20"/>
              </w:rPr>
            </w:pPr>
            <w:r w:rsidRPr="009F7084">
              <w:rPr>
                <w:sz w:val="20"/>
              </w:rPr>
              <w:t>5. Describe the patented lands on which operations are to be conducted</w:t>
            </w:r>
            <w:r w:rsidR="00CA3DA7">
              <w:rPr>
                <w:sz w:val="20"/>
              </w:rPr>
              <w:t xml:space="preserve">; identify the Act or Acts under which </w:t>
            </w:r>
          </w:p>
        </w:tc>
      </w:tr>
      <w:tr w:rsidR="00553642" w:rsidRPr="009F7084" w:rsidTr="009F7084">
        <w:tc>
          <w:tcPr>
            <w:tcW w:w="4788" w:type="dxa"/>
          </w:tcPr>
          <w:p w:rsidR="00553642" w:rsidRPr="009F7084" w:rsidRDefault="00553642" w:rsidP="00F21C6B">
            <w:pPr>
              <w:jc w:val="both"/>
              <w:rPr>
                <w:sz w:val="20"/>
              </w:rPr>
            </w:pPr>
            <w:r w:rsidRPr="009F7084">
              <w:rPr>
                <w:sz w:val="20"/>
              </w:rPr>
              <w:t>2. Fill in the full name of the corporate surety.</w:t>
            </w:r>
          </w:p>
        </w:tc>
        <w:tc>
          <w:tcPr>
            <w:tcW w:w="4788" w:type="dxa"/>
          </w:tcPr>
          <w:p w:rsidR="00553642" w:rsidRPr="009F7084" w:rsidRDefault="000558C2" w:rsidP="00F21C6B">
            <w:pPr>
              <w:jc w:val="both"/>
              <w:rPr>
                <w:sz w:val="20"/>
              </w:rPr>
            </w:pPr>
            <w:proofErr w:type="gramStart"/>
            <w:r>
              <w:rPr>
                <w:sz w:val="20"/>
              </w:rPr>
              <w:t>the</w:t>
            </w:r>
            <w:proofErr w:type="gramEnd"/>
            <w:r>
              <w:rPr>
                <w:sz w:val="20"/>
              </w:rPr>
              <w:t xml:space="preserve"> surface of the lands was patented.</w:t>
            </w:r>
          </w:p>
        </w:tc>
      </w:tr>
      <w:tr w:rsidR="00553642" w:rsidRPr="009F7084" w:rsidTr="009F7084">
        <w:tc>
          <w:tcPr>
            <w:tcW w:w="4788" w:type="dxa"/>
          </w:tcPr>
          <w:p w:rsidR="00553642" w:rsidRPr="009F7084" w:rsidRDefault="00553642" w:rsidP="00F21C6B">
            <w:pPr>
              <w:jc w:val="both"/>
              <w:rPr>
                <w:sz w:val="20"/>
              </w:rPr>
            </w:pPr>
            <w:r w:rsidRPr="009F7084">
              <w:rPr>
                <w:sz w:val="20"/>
              </w:rPr>
              <w:t xml:space="preserve">3. Fill in the name(s) of the surface owner(s); </w:t>
            </w:r>
            <w:r w:rsidR="00D94881" w:rsidRPr="009F7084">
              <w:rPr>
                <w:sz w:val="20"/>
              </w:rPr>
              <w:t>if there is not enough room on the form, attach a separate page.</w:t>
            </w:r>
          </w:p>
        </w:tc>
        <w:tc>
          <w:tcPr>
            <w:tcW w:w="4788" w:type="dxa"/>
          </w:tcPr>
          <w:p w:rsidR="00553642" w:rsidRPr="009F7084" w:rsidRDefault="000558C2" w:rsidP="00F21C6B">
            <w:pPr>
              <w:jc w:val="both"/>
              <w:rPr>
                <w:sz w:val="20"/>
              </w:rPr>
            </w:pPr>
            <w:r>
              <w:rPr>
                <w:sz w:val="20"/>
              </w:rPr>
              <w:t xml:space="preserve">6. </w:t>
            </w:r>
            <w:r w:rsidR="00553642" w:rsidRPr="009F7084">
              <w:rPr>
                <w:sz w:val="20"/>
              </w:rPr>
              <w:t>Identify the Federal oil and gas lease and the Bureau of Land Management State Office that issued the lease.</w:t>
            </w:r>
          </w:p>
        </w:tc>
      </w:tr>
      <w:tr w:rsidR="00553642" w:rsidRPr="009F7084" w:rsidTr="009F7084">
        <w:tc>
          <w:tcPr>
            <w:tcW w:w="4788" w:type="dxa"/>
          </w:tcPr>
          <w:p w:rsidR="00553642" w:rsidRPr="009F7084" w:rsidRDefault="00553642" w:rsidP="00F21C6B">
            <w:pPr>
              <w:jc w:val="both"/>
              <w:rPr>
                <w:sz w:val="20"/>
              </w:rPr>
            </w:pPr>
            <w:r w:rsidRPr="009F7084">
              <w:rPr>
                <w:sz w:val="20"/>
              </w:rPr>
              <w:t xml:space="preserve">4. Fill in the bond </w:t>
            </w:r>
            <w:r w:rsidR="00423988">
              <w:rPr>
                <w:sz w:val="20"/>
              </w:rPr>
              <w:t xml:space="preserve">amount </w:t>
            </w:r>
            <w:r w:rsidRPr="009F7084">
              <w:rPr>
                <w:sz w:val="20"/>
              </w:rPr>
              <w:t>both numerically and in writing.</w:t>
            </w:r>
            <w:r w:rsidR="009D26BA" w:rsidRPr="009F7084">
              <w:rPr>
                <w:sz w:val="20"/>
              </w:rPr>
              <w:t xml:space="preserve">  </w:t>
            </w:r>
            <w:r w:rsidR="00CA3DA7" w:rsidRPr="009F7084">
              <w:rPr>
                <w:sz w:val="20"/>
              </w:rPr>
              <w:t xml:space="preserve">The </w:t>
            </w:r>
            <w:r w:rsidR="00CA3DA7">
              <w:rPr>
                <w:sz w:val="20"/>
              </w:rPr>
              <w:t>Bureau of Land Management will determine the required bond amount; the</w:t>
            </w:r>
            <w:r w:rsidR="00CA3DA7" w:rsidRPr="009F7084">
              <w:rPr>
                <w:sz w:val="20"/>
              </w:rPr>
              <w:t xml:space="preserve"> minimum bond amount is $1,000.</w:t>
            </w:r>
          </w:p>
        </w:tc>
        <w:tc>
          <w:tcPr>
            <w:tcW w:w="4788" w:type="dxa"/>
          </w:tcPr>
          <w:p w:rsidR="00553642" w:rsidRPr="009F7084" w:rsidRDefault="00553642" w:rsidP="00F21C6B">
            <w:pPr>
              <w:jc w:val="both"/>
              <w:rPr>
                <w:sz w:val="20"/>
              </w:rPr>
            </w:pPr>
            <w:r w:rsidRPr="009F7084">
              <w:rPr>
                <w:sz w:val="20"/>
              </w:rPr>
              <w:t>8. As necessary, attach additional pages for signatures, include typed names, addresses</w:t>
            </w:r>
            <w:r w:rsidR="00D94881" w:rsidRPr="009F7084">
              <w:rPr>
                <w:sz w:val="20"/>
              </w:rPr>
              <w:t>.</w:t>
            </w:r>
          </w:p>
        </w:tc>
      </w:tr>
      <w:tr w:rsidR="00553642" w:rsidRPr="009F7084" w:rsidTr="00664B85">
        <w:trPr>
          <w:trHeight w:val="513"/>
        </w:trPr>
        <w:tc>
          <w:tcPr>
            <w:tcW w:w="4788" w:type="dxa"/>
            <w:vAlign w:val="center"/>
          </w:tcPr>
          <w:p w:rsidR="00553642" w:rsidRPr="009F7084" w:rsidRDefault="00553642" w:rsidP="00F21C6B">
            <w:pPr>
              <w:jc w:val="both"/>
              <w:rPr>
                <w:sz w:val="20"/>
              </w:rPr>
            </w:pPr>
            <w:r w:rsidRPr="009F7084">
              <w:rPr>
                <w:sz w:val="20"/>
              </w:rPr>
              <w:t>PLEASE NOTE:</w:t>
            </w:r>
          </w:p>
        </w:tc>
        <w:tc>
          <w:tcPr>
            <w:tcW w:w="4788" w:type="dxa"/>
          </w:tcPr>
          <w:p w:rsidR="00553642" w:rsidRPr="009F7084" w:rsidRDefault="00553642" w:rsidP="00F21C6B">
            <w:pPr>
              <w:jc w:val="both"/>
              <w:rPr>
                <w:sz w:val="20"/>
              </w:rPr>
            </w:pPr>
          </w:p>
        </w:tc>
      </w:tr>
      <w:tr w:rsidR="00553642" w:rsidRPr="009F7084" w:rsidTr="009F7084">
        <w:tc>
          <w:tcPr>
            <w:tcW w:w="9576" w:type="dxa"/>
            <w:gridSpan w:val="2"/>
          </w:tcPr>
          <w:p w:rsidR="00553642" w:rsidRPr="009F7084" w:rsidRDefault="00C1195E" w:rsidP="00F21C6B">
            <w:pPr>
              <w:jc w:val="both"/>
              <w:rPr>
                <w:sz w:val="20"/>
              </w:rPr>
            </w:pPr>
            <w:r>
              <w:rPr>
                <w:sz w:val="20"/>
              </w:rPr>
              <w:t>O</w:t>
            </w:r>
            <w:r w:rsidR="00553642" w:rsidRPr="009F7084">
              <w:rPr>
                <w:sz w:val="20"/>
              </w:rPr>
              <w:t xml:space="preserve">nly </w:t>
            </w:r>
            <w:r w:rsidR="000F2536">
              <w:rPr>
                <w:sz w:val="20"/>
              </w:rPr>
              <w:t>a</w:t>
            </w:r>
            <w:r w:rsidR="00553642" w:rsidRPr="009F7084">
              <w:rPr>
                <w:sz w:val="20"/>
              </w:rPr>
              <w:t xml:space="preserve"> qualified corporate surety approved by the Department of the Treasury (see Department of the Treasury Circular No. 570)</w:t>
            </w:r>
            <w:r w:rsidR="00643BA0">
              <w:rPr>
                <w:sz w:val="20"/>
              </w:rPr>
              <w:t xml:space="preserve"> can </w:t>
            </w:r>
            <w:r w:rsidR="00BC7745">
              <w:rPr>
                <w:sz w:val="20"/>
              </w:rPr>
              <w:t>provide</w:t>
            </w:r>
            <w:r w:rsidR="00643BA0">
              <w:rPr>
                <w:sz w:val="20"/>
              </w:rPr>
              <w:t xml:space="preserve"> this bond</w:t>
            </w:r>
            <w:r w:rsidR="00553642" w:rsidRPr="009F7084">
              <w:rPr>
                <w:sz w:val="20"/>
              </w:rPr>
              <w:t>.</w:t>
            </w:r>
          </w:p>
          <w:p w:rsidR="00F30C70" w:rsidRDefault="00F30C70" w:rsidP="00F21C6B">
            <w:pPr>
              <w:ind w:left="135"/>
              <w:jc w:val="both"/>
              <w:rPr>
                <w:sz w:val="20"/>
              </w:rPr>
            </w:pPr>
          </w:p>
          <w:p w:rsidR="00F30C70" w:rsidRPr="009F7084" w:rsidRDefault="00F30C70" w:rsidP="00F21C6B">
            <w:pPr>
              <w:jc w:val="both"/>
              <w:rPr>
                <w:sz w:val="20"/>
              </w:rPr>
            </w:pPr>
            <w:r w:rsidRPr="00A4687A">
              <w:rPr>
                <w:sz w:val="20"/>
              </w:rPr>
              <w:t>This bond may be used to cover only one permit to drill</w:t>
            </w:r>
            <w:r w:rsidR="0005468E">
              <w:rPr>
                <w:sz w:val="20"/>
              </w:rPr>
              <w:t>, except that</w:t>
            </w:r>
            <w:r w:rsidR="00E42DE0">
              <w:rPr>
                <w:sz w:val="20"/>
              </w:rPr>
              <w:t xml:space="preserve"> with BLM approval</w:t>
            </w:r>
            <w:r w:rsidR="0005468E">
              <w:rPr>
                <w:sz w:val="20"/>
              </w:rPr>
              <w:t xml:space="preserve"> it may cover multiple wells drilled from a single well pad, and may cover more than one well drilled within a quarter-quarter section (or within 40 acres of surface</w:t>
            </w:r>
            <w:r w:rsidR="00C4346A">
              <w:rPr>
                <w:sz w:val="20"/>
              </w:rPr>
              <w:t xml:space="preserve"> that does not have a Public Land Survey</w:t>
            </w:r>
            <w:r w:rsidR="0005468E">
              <w:rPr>
                <w:sz w:val="20"/>
              </w:rPr>
              <w:t>) where the record title holders, the surface owner, and the applicable patenting statute are identical</w:t>
            </w:r>
            <w:r w:rsidR="00643BA0" w:rsidRPr="00A4687A">
              <w:rPr>
                <w:sz w:val="20"/>
              </w:rPr>
              <w:t>.</w:t>
            </w:r>
          </w:p>
          <w:p w:rsidR="00553642" w:rsidRPr="009F7084" w:rsidRDefault="00553642" w:rsidP="00F21C6B">
            <w:pPr>
              <w:jc w:val="both"/>
              <w:rPr>
                <w:sz w:val="20"/>
              </w:rPr>
            </w:pPr>
          </w:p>
        </w:tc>
      </w:tr>
      <w:tr w:rsidR="00553642" w:rsidRPr="009F7084" w:rsidTr="009F7084">
        <w:tc>
          <w:tcPr>
            <w:tcW w:w="9576" w:type="dxa"/>
            <w:gridSpan w:val="2"/>
          </w:tcPr>
          <w:p w:rsidR="00047294" w:rsidRPr="00E65B78" w:rsidRDefault="00047294" w:rsidP="00F21C6B">
            <w:pPr>
              <w:jc w:val="both"/>
              <w:rPr>
                <w:sz w:val="20"/>
                <w:szCs w:val="20"/>
              </w:rPr>
            </w:pPr>
            <w:r w:rsidRPr="00E65B78">
              <w:rPr>
                <w:sz w:val="20"/>
                <w:szCs w:val="20"/>
              </w:rPr>
              <w:t>The Bureau of Land Management may require additional bond</w:t>
            </w:r>
            <w:r>
              <w:rPr>
                <w:sz w:val="20"/>
                <w:szCs w:val="20"/>
              </w:rPr>
              <w:t>ing</w:t>
            </w:r>
            <w:r w:rsidRPr="00E65B78">
              <w:rPr>
                <w:sz w:val="20"/>
                <w:szCs w:val="20"/>
              </w:rPr>
              <w:t xml:space="preserve"> after demand and payment from this bond to the surface owner, prior to further operations, production, or other occupation of the surface.  </w:t>
            </w:r>
          </w:p>
          <w:p w:rsidR="00553642" w:rsidRPr="009F7084" w:rsidRDefault="00553642" w:rsidP="00F21C6B">
            <w:pPr>
              <w:jc w:val="both"/>
              <w:rPr>
                <w:sz w:val="20"/>
              </w:rPr>
            </w:pPr>
          </w:p>
        </w:tc>
      </w:tr>
    </w:tbl>
    <w:p w:rsidR="00D01A89" w:rsidRDefault="00D01A89" w:rsidP="00F21C6B">
      <w:pPr>
        <w:jc w:val="both"/>
        <w:rPr>
          <w:sz w:val="20"/>
        </w:rPr>
      </w:pPr>
    </w:p>
    <w:sectPr w:rsidR="00D01A89" w:rsidSect="007B5DB3">
      <w:headerReference w:type="even" r:id="rId8"/>
      <w:headerReference w:type="default" r:id="rId9"/>
      <w:headerReference w:type="firs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0E" w:rsidRDefault="00BB120E">
      <w:r>
        <w:separator/>
      </w:r>
    </w:p>
  </w:endnote>
  <w:endnote w:type="continuationSeparator" w:id="0">
    <w:p w:rsidR="00BB120E" w:rsidRDefault="00BB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0E" w:rsidRDefault="00BB120E">
      <w:r>
        <w:separator/>
      </w:r>
    </w:p>
  </w:footnote>
  <w:footnote w:type="continuationSeparator" w:id="0">
    <w:p w:rsidR="00BB120E" w:rsidRDefault="00BB1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7E" w:rsidRDefault="00BD2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7E" w:rsidRDefault="00BD2C7E" w:rsidP="009558F0">
    <w:pPr>
      <w:pStyle w:val="Header"/>
      <w:tabs>
        <w:tab w:val="clear" w:pos="4320"/>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7E" w:rsidRDefault="00BD2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5E4"/>
    <w:multiLevelType w:val="hybridMultilevel"/>
    <w:tmpl w:val="01406CF2"/>
    <w:lvl w:ilvl="0" w:tplc="CEE81E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6006B5A"/>
    <w:multiLevelType w:val="hybridMultilevel"/>
    <w:tmpl w:val="C486DCA8"/>
    <w:lvl w:ilvl="0" w:tplc="98B4C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12430"/>
    <w:multiLevelType w:val="hybridMultilevel"/>
    <w:tmpl w:val="2F147882"/>
    <w:lvl w:ilvl="0" w:tplc="FFA88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37641"/>
    <w:multiLevelType w:val="hybridMultilevel"/>
    <w:tmpl w:val="CA689AB4"/>
    <w:lvl w:ilvl="0" w:tplc="A5AE9500">
      <w:start w:val="1"/>
      <w:numFmt w:val="bullet"/>
      <w:lvlText w:val=""/>
      <w:lvlJc w:val="left"/>
      <w:pPr>
        <w:tabs>
          <w:tab w:val="num" w:pos="495"/>
        </w:tabs>
        <w:ind w:left="49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4">
    <w:nsid w:val="6E0B58E3"/>
    <w:multiLevelType w:val="hybridMultilevel"/>
    <w:tmpl w:val="3F3E8990"/>
    <w:lvl w:ilvl="0" w:tplc="CA603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34506"/>
    <w:multiLevelType w:val="hybridMultilevel"/>
    <w:tmpl w:val="2D4AF478"/>
    <w:lvl w:ilvl="0" w:tplc="3542875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D7"/>
    <w:rsid w:val="000178FC"/>
    <w:rsid w:val="0002691A"/>
    <w:rsid w:val="00047294"/>
    <w:rsid w:val="0005404B"/>
    <w:rsid w:val="0005468E"/>
    <w:rsid w:val="000558C2"/>
    <w:rsid w:val="0005674D"/>
    <w:rsid w:val="00063095"/>
    <w:rsid w:val="00066705"/>
    <w:rsid w:val="00085EB1"/>
    <w:rsid w:val="000A082E"/>
    <w:rsid w:val="000A3D6A"/>
    <w:rsid w:val="000E0327"/>
    <w:rsid w:val="000E5613"/>
    <w:rsid w:val="000E61CD"/>
    <w:rsid w:val="000F1F2F"/>
    <w:rsid w:val="000F2536"/>
    <w:rsid w:val="000F7BD7"/>
    <w:rsid w:val="0011405B"/>
    <w:rsid w:val="00127FD0"/>
    <w:rsid w:val="00143B76"/>
    <w:rsid w:val="001611C4"/>
    <w:rsid w:val="0016173B"/>
    <w:rsid w:val="00182780"/>
    <w:rsid w:val="0019165A"/>
    <w:rsid w:val="001C07B1"/>
    <w:rsid w:val="001C5FA9"/>
    <w:rsid w:val="00201D52"/>
    <w:rsid w:val="00206B85"/>
    <w:rsid w:val="00206CFC"/>
    <w:rsid w:val="0021583B"/>
    <w:rsid w:val="00220A9D"/>
    <w:rsid w:val="00237A50"/>
    <w:rsid w:val="00241ED7"/>
    <w:rsid w:val="00252AF0"/>
    <w:rsid w:val="0026134A"/>
    <w:rsid w:val="002623CD"/>
    <w:rsid w:val="00272741"/>
    <w:rsid w:val="00281E13"/>
    <w:rsid w:val="0028666B"/>
    <w:rsid w:val="00290B9F"/>
    <w:rsid w:val="002925EE"/>
    <w:rsid w:val="002A2CF8"/>
    <w:rsid w:val="002A431F"/>
    <w:rsid w:val="002A46C3"/>
    <w:rsid w:val="002B534F"/>
    <w:rsid w:val="002B5D96"/>
    <w:rsid w:val="002C6553"/>
    <w:rsid w:val="002C6C59"/>
    <w:rsid w:val="002D1798"/>
    <w:rsid w:val="002D60FF"/>
    <w:rsid w:val="002F2518"/>
    <w:rsid w:val="00306BF0"/>
    <w:rsid w:val="00306E7E"/>
    <w:rsid w:val="003208D0"/>
    <w:rsid w:val="0033026E"/>
    <w:rsid w:val="003303CB"/>
    <w:rsid w:val="00341CF6"/>
    <w:rsid w:val="00363B18"/>
    <w:rsid w:val="0039301F"/>
    <w:rsid w:val="00404DB9"/>
    <w:rsid w:val="0041345F"/>
    <w:rsid w:val="0041542A"/>
    <w:rsid w:val="00423988"/>
    <w:rsid w:val="00447375"/>
    <w:rsid w:val="00462037"/>
    <w:rsid w:val="00467A68"/>
    <w:rsid w:val="00487D40"/>
    <w:rsid w:val="00491491"/>
    <w:rsid w:val="004B3E39"/>
    <w:rsid w:val="004C4FBF"/>
    <w:rsid w:val="004D278E"/>
    <w:rsid w:val="004D498C"/>
    <w:rsid w:val="004D5CB7"/>
    <w:rsid w:val="004E3F0E"/>
    <w:rsid w:val="004F3FEB"/>
    <w:rsid w:val="00503507"/>
    <w:rsid w:val="00504781"/>
    <w:rsid w:val="00511766"/>
    <w:rsid w:val="00517329"/>
    <w:rsid w:val="0052684F"/>
    <w:rsid w:val="00553642"/>
    <w:rsid w:val="00563FD9"/>
    <w:rsid w:val="00567268"/>
    <w:rsid w:val="005827DA"/>
    <w:rsid w:val="005954DC"/>
    <w:rsid w:val="00595D4C"/>
    <w:rsid w:val="005A1F9E"/>
    <w:rsid w:val="005A4879"/>
    <w:rsid w:val="005B0BAF"/>
    <w:rsid w:val="0060205F"/>
    <w:rsid w:val="00622AA8"/>
    <w:rsid w:val="00643BA0"/>
    <w:rsid w:val="006516A4"/>
    <w:rsid w:val="00663417"/>
    <w:rsid w:val="00664B85"/>
    <w:rsid w:val="006824F1"/>
    <w:rsid w:val="0068288E"/>
    <w:rsid w:val="006B11CB"/>
    <w:rsid w:val="006C6D75"/>
    <w:rsid w:val="006D5E4B"/>
    <w:rsid w:val="006D616B"/>
    <w:rsid w:val="006E2291"/>
    <w:rsid w:val="006E3049"/>
    <w:rsid w:val="006E473C"/>
    <w:rsid w:val="007302CA"/>
    <w:rsid w:val="00732C04"/>
    <w:rsid w:val="007352A6"/>
    <w:rsid w:val="0073634F"/>
    <w:rsid w:val="00753561"/>
    <w:rsid w:val="00757012"/>
    <w:rsid w:val="007823F2"/>
    <w:rsid w:val="007A09BE"/>
    <w:rsid w:val="007A6D9F"/>
    <w:rsid w:val="007B003E"/>
    <w:rsid w:val="007B3B94"/>
    <w:rsid w:val="007B5DB3"/>
    <w:rsid w:val="007B7ADD"/>
    <w:rsid w:val="007F5D06"/>
    <w:rsid w:val="007F746A"/>
    <w:rsid w:val="00800041"/>
    <w:rsid w:val="00811270"/>
    <w:rsid w:val="008128C7"/>
    <w:rsid w:val="00823A9E"/>
    <w:rsid w:val="00835E6E"/>
    <w:rsid w:val="00855F22"/>
    <w:rsid w:val="00863280"/>
    <w:rsid w:val="0086412F"/>
    <w:rsid w:val="00864BF0"/>
    <w:rsid w:val="00872163"/>
    <w:rsid w:val="00883FF9"/>
    <w:rsid w:val="00893FB7"/>
    <w:rsid w:val="00896D12"/>
    <w:rsid w:val="008D408C"/>
    <w:rsid w:val="008E2130"/>
    <w:rsid w:val="008E22CD"/>
    <w:rsid w:val="008E4BF8"/>
    <w:rsid w:val="008E679D"/>
    <w:rsid w:val="00900BFC"/>
    <w:rsid w:val="0091404F"/>
    <w:rsid w:val="00947DC3"/>
    <w:rsid w:val="009558F0"/>
    <w:rsid w:val="0096205D"/>
    <w:rsid w:val="009C1ED7"/>
    <w:rsid w:val="009C302A"/>
    <w:rsid w:val="009D1186"/>
    <w:rsid w:val="009D26BA"/>
    <w:rsid w:val="009E4DE1"/>
    <w:rsid w:val="009F7084"/>
    <w:rsid w:val="009F771C"/>
    <w:rsid w:val="009F7E98"/>
    <w:rsid w:val="00A053A3"/>
    <w:rsid w:val="00A20CEC"/>
    <w:rsid w:val="00A22B7E"/>
    <w:rsid w:val="00A30DE5"/>
    <w:rsid w:val="00A32949"/>
    <w:rsid w:val="00A3495D"/>
    <w:rsid w:val="00A40290"/>
    <w:rsid w:val="00A40B10"/>
    <w:rsid w:val="00A436D3"/>
    <w:rsid w:val="00A4687A"/>
    <w:rsid w:val="00A637D2"/>
    <w:rsid w:val="00A66DFC"/>
    <w:rsid w:val="00A95514"/>
    <w:rsid w:val="00AB0801"/>
    <w:rsid w:val="00AB280D"/>
    <w:rsid w:val="00AC7DE4"/>
    <w:rsid w:val="00AD5D56"/>
    <w:rsid w:val="00AE4222"/>
    <w:rsid w:val="00B2672A"/>
    <w:rsid w:val="00B27AF7"/>
    <w:rsid w:val="00B30CF8"/>
    <w:rsid w:val="00B3501F"/>
    <w:rsid w:val="00B4500D"/>
    <w:rsid w:val="00B56848"/>
    <w:rsid w:val="00B82A43"/>
    <w:rsid w:val="00B848AF"/>
    <w:rsid w:val="00B8764B"/>
    <w:rsid w:val="00B95B77"/>
    <w:rsid w:val="00BA2EB1"/>
    <w:rsid w:val="00BA47D7"/>
    <w:rsid w:val="00BA7E84"/>
    <w:rsid w:val="00BB120E"/>
    <w:rsid w:val="00BB623B"/>
    <w:rsid w:val="00BC4BE3"/>
    <w:rsid w:val="00BC7745"/>
    <w:rsid w:val="00BD0341"/>
    <w:rsid w:val="00BD2C7E"/>
    <w:rsid w:val="00BD385E"/>
    <w:rsid w:val="00BE02B6"/>
    <w:rsid w:val="00C1195E"/>
    <w:rsid w:val="00C34376"/>
    <w:rsid w:val="00C4346A"/>
    <w:rsid w:val="00C53EFD"/>
    <w:rsid w:val="00C577FF"/>
    <w:rsid w:val="00C61B6F"/>
    <w:rsid w:val="00C61B96"/>
    <w:rsid w:val="00C833E0"/>
    <w:rsid w:val="00CA3DA7"/>
    <w:rsid w:val="00CC575B"/>
    <w:rsid w:val="00CD1079"/>
    <w:rsid w:val="00CE4B53"/>
    <w:rsid w:val="00D01A89"/>
    <w:rsid w:val="00D219D0"/>
    <w:rsid w:val="00D25DE0"/>
    <w:rsid w:val="00D31592"/>
    <w:rsid w:val="00D3239F"/>
    <w:rsid w:val="00D43E36"/>
    <w:rsid w:val="00D55CAE"/>
    <w:rsid w:val="00D70A88"/>
    <w:rsid w:val="00D75035"/>
    <w:rsid w:val="00D821E5"/>
    <w:rsid w:val="00D871FA"/>
    <w:rsid w:val="00D94881"/>
    <w:rsid w:val="00DC6169"/>
    <w:rsid w:val="00DD0AEE"/>
    <w:rsid w:val="00DF22DE"/>
    <w:rsid w:val="00E10345"/>
    <w:rsid w:val="00E42DE0"/>
    <w:rsid w:val="00E47790"/>
    <w:rsid w:val="00E52252"/>
    <w:rsid w:val="00E66791"/>
    <w:rsid w:val="00E72264"/>
    <w:rsid w:val="00EA7671"/>
    <w:rsid w:val="00EB3FE1"/>
    <w:rsid w:val="00EB6CF5"/>
    <w:rsid w:val="00EE045A"/>
    <w:rsid w:val="00EE77A7"/>
    <w:rsid w:val="00EF68EA"/>
    <w:rsid w:val="00F060BA"/>
    <w:rsid w:val="00F17839"/>
    <w:rsid w:val="00F21C6B"/>
    <w:rsid w:val="00F26D6B"/>
    <w:rsid w:val="00F30C70"/>
    <w:rsid w:val="00F5013A"/>
    <w:rsid w:val="00F57777"/>
    <w:rsid w:val="00F61931"/>
    <w:rsid w:val="00F77116"/>
    <w:rsid w:val="00F80B8F"/>
    <w:rsid w:val="00F8478B"/>
    <w:rsid w:val="00F870EF"/>
    <w:rsid w:val="00F95304"/>
    <w:rsid w:val="00FA19D0"/>
    <w:rsid w:val="00FA39C5"/>
    <w:rsid w:val="00FB13EA"/>
    <w:rsid w:val="00FB284F"/>
    <w:rsid w:val="00FB662F"/>
    <w:rsid w:val="00FE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1F"/>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table" w:styleId="TableGrid">
    <w:name w:val="Table Grid"/>
    <w:basedOn w:val="TableNormal"/>
    <w:rsid w:val="0028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60FF"/>
    <w:rPr>
      <w:rFonts w:ascii="Tahoma" w:hAnsi="Tahoma" w:cs="Tahoma"/>
      <w:sz w:val="16"/>
      <w:szCs w:val="16"/>
    </w:rPr>
  </w:style>
  <w:style w:type="paragraph" w:styleId="Header">
    <w:name w:val="header"/>
    <w:basedOn w:val="Normal"/>
    <w:rsid w:val="00272741"/>
    <w:pPr>
      <w:tabs>
        <w:tab w:val="center" w:pos="4320"/>
        <w:tab w:val="right" w:pos="8640"/>
      </w:tabs>
    </w:pPr>
  </w:style>
  <w:style w:type="paragraph" w:styleId="Footer">
    <w:name w:val="footer"/>
    <w:basedOn w:val="Normal"/>
    <w:rsid w:val="00272741"/>
    <w:pPr>
      <w:tabs>
        <w:tab w:val="center" w:pos="4320"/>
        <w:tab w:val="right" w:pos="8640"/>
      </w:tabs>
    </w:pPr>
  </w:style>
  <w:style w:type="character" w:styleId="CommentReference">
    <w:name w:val="annotation reference"/>
    <w:rsid w:val="00C61B6F"/>
    <w:rPr>
      <w:sz w:val="16"/>
      <w:szCs w:val="16"/>
    </w:rPr>
  </w:style>
  <w:style w:type="paragraph" w:styleId="CommentText">
    <w:name w:val="annotation text"/>
    <w:basedOn w:val="Normal"/>
    <w:link w:val="CommentTextChar"/>
    <w:rsid w:val="00C61B6F"/>
    <w:rPr>
      <w:sz w:val="20"/>
      <w:szCs w:val="20"/>
    </w:rPr>
  </w:style>
  <w:style w:type="character" w:customStyle="1" w:styleId="CommentTextChar">
    <w:name w:val="Comment Text Char"/>
    <w:basedOn w:val="DefaultParagraphFont"/>
    <w:link w:val="CommentText"/>
    <w:rsid w:val="00C61B6F"/>
  </w:style>
  <w:style w:type="paragraph" w:styleId="CommentSubject">
    <w:name w:val="annotation subject"/>
    <w:basedOn w:val="CommentText"/>
    <w:next w:val="CommentText"/>
    <w:link w:val="CommentSubjectChar"/>
    <w:rsid w:val="00C61B6F"/>
    <w:rPr>
      <w:b/>
      <w:bCs/>
    </w:rPr>
  </w:style>
  <w:style w:type="character" w:customStyle="1" w:styleId="CommentSubjectChar">
    <w:name w:val="Comment Subject Char"/>
    <w:link w:val="CommentSubject"/>
    <w:rsid w:val="00C61B6F"/>
    <w:rPr>
      <w:b/>
      <w:bCs/>
    </w:rPr>
  </w:style>
  <w:style w:type="paragraph" w:customStyle="1" w:styleId="Default">
    <w:name w:val="Default"/>
    <w:rsid w:val="00DD0AE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1F"/>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rPr>
  </w:style>
  <w:style w:type="table" w:styleId="TableGrid">
    <w:name w:val="Table Grid"/>
    <w:basedOn w:val="TableNormal"/>
    <w:rsid w:val="0028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60FF"/>
    <w:rPr>
      <w:rFonts w:ascii="Tahoma" w:hAnsi="Tahoma" w:cs="Tahoma"/>
      <w:sz w:val="16"/>
      <w:szCs w:val="16"/>
    </w:rPr>
  </w:style>
  <w:style w:type="paragraph" w:styleId="Header">
    <w:name w:val="header"/>
    <w:basedOn w:val="Normal"/>
    <w:rsid w:val="00272741"/>
    <w:pPr>
      <w:tabs>
        <w:tab w:val="center" w:pos="4320"/>
        <w:tab w:val="right" w:pos="8640"/>
      </w:tabs>
    </w:pPr>
  </w:style>
  <w:style w:type="paragraph" w:styleId="Footer">
    <w:name w:val="footer"/>
    <w:basedOn w:val="Normal"/>
    <w:rsid w:val="00272741"/>
    <w:pPr>
      <w:tabs>
        <w:tab w:val="center" w:pos="4320"/>
        <w:tab w:val="right" w:pos="8640"/>
      </w:tabs>
    </w:pPr>
  </w:style>
  <w:style w:type="character" w:styleId="CommentReference">
    <w:name w:val="annotation reference"/>
    <w:rsid w:val="00C61B6F"/>
    <w:rPr>
      <w:sz w:val="16"/>
      <w:szCs w:val="16"/>
    </w:rPr>
  </w:style>
  <w:style w:type="paragraph" w:styleId="CommentText">
    <w:name w:val="annotation text"/>
    <w:basedOn w:val="Normal"/>
    <w:link w:val="CommentTextChar"/>
    <w:rsid w:val="00C61B6F"/>
    <w:rPr>
      <w:sz w:val="20"/>
      <w:szCs w:val="20"/>
    </w:rPr>
  </w:style>
  <w:style w:type="character" w:customStyle="1" w:styleId="CommentTextChar">
    <w:name w:val="Comment Text Char"/>
    <w:basedOn w:val="DefaultParagraphFont"/>
    <w:link w:val="CommentText"/>
    <w:rsid w:val="00C61B6F"/>
  </w:style>
  <w:style w:type="paragraph" w:styleId="CommentSubject">
    <w:name w:val="annotation subject"/>
    <w:basedOn w:val="CommentText"/>
    <w:next w:val="CommentText"/>
    <w:link w:val="CommentSubjectChar"/>
    <w:rsid w:val="00C61B6F"/>
    <w:rPr>
      <w:b/>
      <w:bCs/>
    </w:rPr>
  </w:style>
  <w:style w:type="character" w:customStyle="1" w:styleId="CommentSubjectChar">
    <w:name w:val="Comment Subject Char"/>
    <w:link w:val="CommentSubject"/>
    <w:rsid w:val="00C61B6F"/>
    <w:rPr>
      <w:b/>
      <w:bCs/>
    </w:rPr>
  </w:style>
  <w:style w:type="paragraph" w:customStyle="1" w:styleId="Default">
    <w:name w:val="Default"/>
    <w:rsid w:val="00DD0A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59779">
      <w:marLeft w:val="0"/>
      <w:marRight w:val="0"/>
      <w:marTop w:val="0"/>
      <w:marBottom w:val="0"/>
      <w:divBdr>
        <w:top w:val="none" w:sz="0" w:space="0" w:color="auto"/>
        <w:left w:val="none" w:sz="0" w:space="0" w:color="auto"/>
        <w:bottom w:val="none" w:sz="0" w:space="0" w:color="auto"/>
        <w:right w:val="none" w:sz="0" w:space="0" w:color="auto"/>
      </w:divBdr>
      <w:divsChild>
        <w:div w:id="704138338">
          <w:marLeft w:val="0"/>
          <w:marRight w:val="0"/>
          <w:marTop w:val="0"/>
          <w:marBottom w:val="0"/>
          <w:divBdr>
            <w:top w:val="none" w:sz="0" w:space="0" w:color="4C6B91"/>
            <w:left w:val="none" w:sz="0" w:space="0" w:color="4C6B91"/>
            <w:bottom w:val="single" w:sz="18" w:space="0" w:color="DFDFDF"/>
            <w:right w:val="single" w:sz="18" w:space="0" w:color="DFDFDF"/>
          </w:divBdr>
          <w:divsChild>
            <w:div w:id="853228823">
              <w:marLeft w:val="0"/>
              <w:marRight w:val="0"/>
              <w:marTop w:val="0"/>
              <w:marBottom w:val="0"/>
              <w:divBdr>
                <w:top w:val="single" w:sz="6" w:space="4" w:color="E2D554"/>
                <w:left w:val="single" w:sz="6" w:space="4" w:color="E2D554"/>
                <w:bottom w:val="single" w:sz="6" w:space="4" w:color="E2D554"/>
                <w:right w:val="single" w:sz="6" w:space="4" w:color="E2D554"/>
              </w:divBdr>
            </w:div>
            <w:div w:id="1711177548">
              <w:marLeft w:val="0"/>
              <w:marRight w:val="0"/>
              <w:marTop w:val="0"/>
              <w:marBottom w:val="0"/>
              <w:divBdr>
                <w:top w:val="single" w:sz="6" w:space="4" w:color="E2D554"/>
                <w:left w:val="single" w:sz="6" w:space="4" w:color="E2D554"/>
                <w:bottom w:val="none" w:sz="0" w:space="0" w:color="auto"/>
                <w:right w:val="single" w:sz="6" w:space="4" w:color="E2D554"/>
              </w:divBdr>
            </w:div>
          </w:divsChild>
        </w:div>
      </w:divsChild>
    </w:div>
    <w:div w:id="1855026860">
      <w:marLeft w:val="0"/>
      <w:marRight w:val="0"/>
      <w:marTop w:val="0"/>
      <w:marBottom w:val="0"/>
      <w:divBdr>
        <w:top w:val="none" w:sz="0" w:space="0" w:color="auto"/>
        <w:left w:val="none" w:sz="0" w:space="0" w:color="auto"/>
        <w:bottom w:val="none" w:sz="0" w:space="0" w:color="auto"/>
        <w:right w:val="none" w:sz="0" w:space="0" w:color="auto"/>
      </w:divBdr>
      <w:divsChild>
        <w:div w:id="596987225">
          <w:marLeft w:val="0"/>
          <w:marRight w:val="0"/>
          <w:marTop w:val="0"/>
          <w:marBottom w:val="0"/>
          <w:divBdr>
            <w:top w:val="none" w:sz="0" w:space="0" w:color="auto"/>
            <w:left w:val="none" w:sz="0" w:space="0" w:color="auto"/>
            <w:bottom w:val="none" w:sz="0" w:space="0" w:color="auto"/>
            <w:right w:val="none" w:sz="0" w:space="0" w:color="auto"/>
          </w:divBdr>
          <w:divsChild>
            <w:div w:id="3212371">
              <w:marLeft w:val="0"/>
              <w:marRight w:val="150"/>
              <w:marTop w:val="90"/>
              <w:marBottom w:val="0"/>
              <w:divBdr>
                <w:top w:val="none" w:sz="0" w:space="0" w:color="auto"/>
                <w:left w:val="none" w:sz="0" w:space="0" w:color="auto"/>
                <w:bottom w:val="none" w:sz="0" w:space="0" w:color="auto"/>
                <w:right w:val="none" w:sz="0" w:space="0" w:color="auto"/>
              </w:divBdr>
            </w:div>
            <w:div w:id="569267299">
              <w:marLeft w:val="0"/>
              <w:marRight w:val="0"/>
              <w:marTop w:val="0"/>
              <w:marBottom w:val="0"/>
              <w:divBdr>
                <w:top w:val="none" w:sz="0" w:space="0" w:color="auto"/>
                <w:left w:val="none" w:sz="0" w:space="0" w:color="auto"/>
                <w:bottom w:val="none" w:sz="0" w:space="0" w:color="auto"/>
                <w:right w:val="none" w:sz="0" w:space="0" w:color="auto"/>
              </w:divBdr>
              <w:divsChild>
                <w:div w:id="362485319">
                  <w:marLeft w:val="0"/>
                  <w:marRight w:val="0"/>
                  <w:marTop w:val="0"/>
                  <w:marBottom w:val="0"/>
                  <w:divBdr>
                    <w:top w:val="none" w:sz="0" w:space="0" w:color="auto"/>
                    <w:left w:val="none" w:sz="0" w:space="0" w:color="auto"/>
                    <w:bottom w:val="none" w:sz="0" w:space="0" w:color="auto"/>
                    <w:right w:val="none" w:sz="0" w:space="0" w:color="auto"/>
                  </w:divBdr>
                </w:div>
                <w:div w:id="768354621">
                  <w:marLeft w:val="0"/>
                  <w:marRight w:val="0"/>
                  <w:marTop w:val="0"/>
                  <w:marBottom w:val="0"/>
                  <w:divBdr>
                    <w:top w:val="none" w:sz="0" w:space="0" w:color="auto"/>
                    <w:left w:val="none" w:sz="0" w:space="0" w:color="auto"/>
                    <w:bottom w:val="none" w:sz="0" w:space="0" w:color="auto"/>
                    <w:right w:val="none" w:sz="0" w:space="0" w:color="auto"/>
                  </w:divBdr>
                </w:div>
                <w:div w:id="933710060">
                  <w:marLeft w:val="0"/>
                  <w:marRight w:val="0"/>
                  <w:marTop w:val="0"/>
                  <w:marBottom w:val="0"/>
                  <w:divBdr>
                    <w:top w:val="none" w:sz="0" w:space="0" w:color="auto"/>
                    <w:left w:val="none" w:sz="0" w:space="0" w:color="auto"/>
                    <w:bottom w:val="none" w:sz="0" w:space="0" w:color="auto"/>
                    <w:right w:val="none" w:sz="0" w:space="0" w:color="auto"/>
                  </w:divBdr>
                </w:div>
              </w:divsChild>
            </w:div>
            <w:div w:id="732236872">
              <w:marLeft w:val="0"/>
              <w:marRight w:val="0"/>
              <w:marTop w:val="0"/>
              <w:marBottom w:val="0"/>
              <w:divBdr>
                <w:top w:val="none" w:sz="0" w:space="0" w:color="auto"/>
                <w:left w:val="none" w:sz="0" w:space="0" w:color="auto"/>
                <w:bottom w:val="none" w:sz="0" w:space="0" w:color="auto"/>
                <w:right w:val="none" w:sz="0" w:space="0" w:color="auto"/>
              </w:divBdr>
            </w:div>
            <w:div w:id="917591617">
              <w:marLeft w:val="0"/>
              <w:marRight w:val="0"/>
              <w:marTop w:val="0"/>
              <w:marBottom w:val="0"/>
              <w:divBdr>
                <w:top w:val="none" w:sz="0" w:space="0" w:color="auto"/>
                <w:left w:val="none" w:sz="0" w:space="0" w:color="auto"/>
                <w:bottom w:val="none" w:sz="0" w:space="0" w:color="auto"/>
                <w:right w:val="none" w:sz="0" w:space="0" w:color="auto"/>
              </w:divBdr>
            </w:div>
            <w:div w:id="971792715">
              <w:marLeft w:val="150"/>
              <w:marRight w:val="150"/>
              <w:marTop w:val="0"/>
              <w:marBottom w:val="150"/>
              <w:divBdr>
                <w:top w:val="none" w:sz="0" w:space="0" w:color="auto"/>
                <w:left w:val="none" w:sz="0" w:space="0" w:color="auto"/>
                <w:bottom w:val="none" w:sz="0" w:space="0" w:color="auto"/>
                <w:right w:val="none" w:sz="0" w:space="0" w:color="auto"/>
              </w:divBdr>
              <w:divsChild>
                <w:div w:id="3486260">
                  <w:marLeft w:val="0"/>
                  <w:marRight w:val="0"/>
                  <w:marTop w:val="150"/>
                  <w:marBottom w:val="150"/>
                  <w:divBdr>
                    <w:top w:val="none" w:sz="0" w:space="0" w:color="auto"/>
                    <w:left w:val="none" w:sz="0" w:space="0" w:color="auto"/>
                    <w:bottom w:val="none" w:sz="0" w:space="0" w:color="auto"/>
                    <w:right w:val="none" w:sz="0" w:space="0" w:color="auto"/>
                  </w:divBdr>
                </w:div>
                <w:div w:id="103574445">
                  <w:marLeft w:val="0"/>
                  <w:marRight w:val="0"/>
                  <w:marTop w:val="0"/>
                  <w:marBottom w:val="0"/>
                  <w:divBdr>
                    <w:top w:val="none" w:sz="0" w:space="0" w:color="auto"/>
                    <w:left w:val="none" w:sz="0" w:space="0" w:color="auto"/>
                    <w:bottom w:val="none" w:sz="0" w:space="0" w:color="auto"/>
                    <w:right w:val="none" w:sz="0" w:space="0" w:color="auto"/>
                  </w:divBdr>
                  <w:divsChild>
                    <w:div w:id="583608567">
                      <w:marLeft w:val="0"/>
                      <w:marRight w:val="0"/>
                      <w:marTop w:val="0"/>
                      <w:marBottom w:val="0"/>
                      <w:divBdr>
                        <w:top w:val="single" w:sz="6" w:space="0" w:color="4C6B91"/>
                        <w:left w:val="single" w:sz="2" w:space="0" w:color="4C6B91"/>
                        <w:bottom w:val="single" w:sz="12" w:space="0" w:color="4C6B91"/>
                        <w:right w:val="single" w:sz="2" w:space="0" w:color="4C6B91"/>
                      </w:divBdr>
                      <w:divsChild>
                        <w:div w:id="50157949">
                          <w:marLeft w:val="0"/>
                          <w:marRight w:val="0"/>
                          <w:marTop w:val="0"/>
                          <w:marBottom w:val="0"/>
                          <w:divBdr>
                            <w:top w:val="none" w:sz="0" w:space="0" w:color="auto"/>
                            <w:left w:val="none" w:sz="0" w:space="0" w:color="auto"/>
                            <w:bottom w:val="none" w:sz="0" w:space="0" w:color="auto"/>
                            <w:right w:val="none" w:sz="0" w:space="0" w:color="auto"/>
                          </w:divBdr>
                          <w:divsChild>
                            <w:div w:id="160047163">
                              <w:marLeft w:val="0"/>
                              <w:marRight w:val="0"/>
                              <w:marTop w:val="0"/>
                              <w:marBottom w:val="0"/>
                              <w:divBdr>
                                <w:top w:val="none" w:sz="0" w:space="0" w:color="auto"/>
                                <w:left w:val="none" w:sz="0" w:space="0" w:color="auto"/>
                                <w:bottom w:val="none" w:sz="0" w:space="0" w:color="auto"/>
                                <w:right w:val="none" w:sz="0" w:space="0" w:color="auto"/>
                              </w:divBdr>
                            </w:div>
                            <w:div w:id="227611386">
                              <w:marLeft w:val="0"/>
                              <w:marRight w:val="0"/>
                              <w:marTop w:val="0"/>
                              <w:marBottom w:val="0"/>
                              <w:divBdr>
                                <w:top w:val="none" w:sz="0" w:space="0" w:color="auto"/>
                                <w:left w:val="none" w:sz="0" w:space="0" w:color="auto"/>
                                <w:bottom w:val="none" w:sz="0" w:space="0" w:color="auto"/>
                                <w:right w:val="none" w:sz="0" w:space="0" w:color="auto"/>
                              </w:divBdr>
                            </w:div>
                            <w:div w:id="435253689">
                              <w:marLeft w:val="0"/>
                              <w:marRight w:val="0"/>
                              <w:marTop w:val="0"/>
                              <w:marBottom w:val="0"/>
                              <w:divBdr>
                                <w:top w:val="none" w:sz="0" w:space="0" w:color="auto"/>
                                <w:left w:val="none" w:sz="0" w:space="0" w:color="auto"/>
                                <w:bottom w:val="none" w:sz="0" w:space="0" w:color="auto"/>
                                <w:right w:val="none" w:sz="0" w:space="0" w:color="auto"/>
                              </w:divBdr>
                            </w:div>
                            <w:div w:id="620771265">
                              <w:marLeft w:val="0"/>
                              <w:marRight w:val="0"/>
                              <w:marTop w:val="0"/>
                              <w:marBottom w:val="0"/>
                              <w:divBdr>
                                <w:top w:val="none" w:sz="0" w:space="0" w:color="auto"/>
                                <w:left w:val="none" w:sz="0" w:space="0" w:color="auto"/>
                                <w:bottom w:val="none" w:sz="0" w:space="0" w:color="auto"/>
                                <w:right w:val="none" w:sz="0" w:space="0" w:color="auto"/>
                              </w:divBdr>
                            </w:div>
                          </w:divsChild>
                        </w:div>
                        <w:div w:id="62143908">
                          <w:marLeft w:val="0"/>
                          <w:marRight w:val="0"/>
                          <w:marTop w:val="0"/>
                          <w:marBottom w:val="0"/>
                          <w:divBdr>
                            <w:top w:val="none" w:sz="0" w:space="0" w:color="auto"/>
                            <w:left w:val="none" w:sz="0" w:space="0" w:color="auto"/>
                            <w:bottom w:val="none" w:sz="0" w:space="0" w:color="auto"/>
                            <w:right w:val="none" w:sz="0" w:space="0" w:color="auto"/>
                          </w:divBdr>
                          <w:divsChild>
                            <w:div w:id="1047413945">
                              <w:marLeft w:val="0"/>
                              <w:marRight w:val="0"/>
                              <w:marTop w:val="0"/>
                              <w:marBottom w:val="0"/>
                              <w:divBdr>
                                <w:top w:val="none" w:sz="0" w:space="0" w:color="auto"/>
                                <w:left w:val="none" w:sz="0" w:space="0" w:color="auto"/>
                                <w:bottom w:val="none" w:sz="0" w:space="0" w:color="auto"/>
                                <w:right w:val="none" w:sz="0" w:space="0" w:color="auto"/>
                              </w:divBdr>
                            </w:div>
                            <w:div w:id="1077360910">
                              <w:marLeft w:val="0"/>
                              <w:marRight w:val="0"/>
                              <w:marTop w:val="0"/>
                              <w:marBottom w:val="0"/>
                              <w:divBdr>
                                <w:top w:val="none" w:sz="0" w:space="0" w:color="auto"/>
                                <w:left w:val="none" w:sz="0" w:space="0" w:color="auto"/>
                                <w:bottom w:val="none" w:sz="0" w:space="0" w:color="auto"/>
                                <w:right w:val="none" w:sz="0" w:space="0" w:color="auto"/>
                              </w:divBdr>
                            </w:div>
                            <w:div w:id="1524175356">
                              <w:marLeft w:val="0"/>
                              <w:marRight w:val="0"/>
                              <w:marTop w:val="0"/>
                              <w:marBottom w:val="0"/>
                              <w:divBdr>
                                <w:top w:val="none" w:sz="0" w:space="0" w:color="auto"/>
                                <w:left w:val="none" w:sz="0" w:space="0" w:color="auto"/>
                                <w:bottom w:val="none" w:sz="0" w:space="0" w:color="auto"/>
                                <w:right w:val="none" w:sz="0" w:space="0" w:color="auto"/>
                              </w:divBdr>
                            </w:div>
                            <w:div w:id="2129468856">
                              <w:marLeft w:val="0"/>
                              <w:marRight w:val="0"/>
                              <w:marTop w:val="0"/>
                              <w:marBottom w:val="0"/>
                              <w:divBdr>
                                <w:top w:val="none" w:sz="0" w:space="0" w:color="auto"/>
                                <w:left w:val="none" w:sz="0" w:space="0" w:color="auto"/>
                                <w:bottom w:val="none" w:sz="0" w:space="0" w:color="auto"/>
                                <w:right w:val="none" w:sz="0" w:space="0" w:color="auto"/>
                              </w:divBdr>
                            </w:div>
                          </w:divsChild>
                        </w:div>
                        <w:div w:id="69086490">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0"/>
                              <w:marRight w:val="0"/>
                              <w:marTop w:val="0"/>
                              <w:marBottom w:val="0"/>
                              <w:divBdr>
                                <w:top w:val="none" w:sz="0" w:space="0" w:color="auto"/>
                                <w:left w:val="none" w:sz="0" w:space="0" w:color="auto"/>
                                <w:bottom w:val="none" w:sz="0" w:space="0" w:color="auto"/>
                                <w:right w:val="none" w:sz="0" w:space="0" w:color="auto"/>
                              </w:divBdr>
                            </w:div>
                          </w:divsChild>
                        </w:div>
                        <w:div w:id="247424872">
                          <w:marLeft w:val="0"/>
                          <w:marRight w:val="0"/>
                          <w:marTop w:val="0"/>
                          <w:marBottom w:val="0"/>
                          <w:divBdr>
                            <w:top w:val="none" w:sz="0" w:space="0" w:color="auto"/>
                            <w:left w:val="none" w:sz="0" w:space="0" w:color="auto"/>
                            <w:bottom w:val="none" w:sz="0" w:space="0" w:color="auto"/>
                            <w:right w:val="none" w:sz="0" w:space="0" w:color="auto"/>
                          </w:divBdr>
                          <w:divsChild>
                            <w:div w:id="1927955634">
                              <w:marLeft w:val="0"/>
                              <w:marRight w:val="0"/>
                              <w:marTop w:val="0"/>
                              <w:marBottom w:val="0"/>
                              <w:divBdr>
                                <w:top w:val="none" w:sz="0" w:space="0" w:color="auto"/>
                                <w:left w:val="none" w:sz="0" w:space="0" w:color="auto"/>
                                <w:bottom w:val="none" w:sz="0" w:space="0" w:color="auto"/>
                                <w:right w:val="none" w:sz="0" w:space="0" w:color="auto"/>
                              </w:divBdr>
                            </w:div>
                          </w:divsChild>
                        </w:div>
                        <w:div w:id="673217570">
                          <w:marLeft w:val="0"/>
                          <w:marRight w:val="0"/>
                          <w:marTop w:val="0"/>
                          <w:marBottom w:val="0"/>
                          <w:divBdr>
                            <w:top w:val="none" w:sz="0" w:space="0" w:color="auto"/>
                            <w:left w:val="none" w:sz="0" w:space="0" w:color="auto"/>
                            <w:bottom w:val="none" w:sz="0" w:space="0" w:color="auto"/>
                            <w:right w:val="none" w:sz="0" w:space="0" w:color="auto"/>
                          </w:divBdr>
                          <w:divsChild>
                            <w:div w:id="1491554667">
                              <w:marLeft w:val="0"/>
                              <w:marRight w:val="0"/>
                              <w:marTop w:val="0"/>
                              <w:marBottom w:val="0"/>
                              <w:divBdr>
                                <w:top w:val="none" w:sz="0" w:space="0" w:color="auto"/>
                                <w:left w:val="none" w:sz="0" w:space="0" w:color="auto"/>
                                <w:bottom w:val="none" w:sz="0" w:space="0" w:color="auto"/>
                                <w:right w:val="none" w:sz="0" w:space="0" w:color="auto"/>
                              </w:divBdr>
                            </w:div>
                            <w:div w:id="1733037176">
                              <w:marLeft w:val="0"/>
                              <w:marRight w:val="0"/>
                              <w:marTop w:val="0"/>
                              <w:marBottom w:val="0"/>
                              <w:divBdr>
                                <w:top w:val="none" w:sz="0" w:space="0" w:color="auto"/>
                                <w:left w:val="none" w:sz="0" w:space="0" w:color="auto"/>
                                <w:bottom w:val="none" w:sz="0" w:space="0" w:color="auto"/>
                                <w:right w:val="none" w:sz="0" w:space="0" w:color="auto"/>
                              </w:divBdr>
                            </w:div>
                            <w:div w:id="1979071572">
                              <w:marLeft w:val="0"/>
                              <w:marRight w:val="0"/>
                              <w:marTop w:val="0"/>
                              <w:marBottom w:val="0"/>
                              <w:divBdr>
                                <w:top w:val="none" w:sz="0" w:space="0" w:color="auto"/>
                                <w:left w:val="none" w:sz="0" w:space="0" w:color="auto"/>
                                <w:bottom w:val="none" w:sz="0" w:space="0" w:color="auto"/>
                                <w:right w:val="none" w:sz="0" w:space="0" w:color="auto"/>
                              </w:divBdr>
                            </w:div>
                            <w:div w:id="2095319370">
                              <w:marLeft w:val="0"/>
                              <w:marRight w:val="0"/>
                              <w:marTop w:val="0"/>
                              <w:marBottom w:val="0"/>
                              <w:divBdr>
                                <w:top w:val="none" w:sz="0" w:space="0" w:color="auto"/>
                                <w:left w:val="none" w:sz="0" w:space="0" w:color="auto"/>
                                <w:bottom w:val="none" w:sz="0" w:space="0" w:color="auto"/>
                                <w:right w:val="none" w:sz="0" w:space="0" w:color="auto"/>
                              </w:divBdr>
                            </w:div>
                          </w:divsChild>
                        </w:div>
                        <w:div w:id="808203539">
                          <w:marLeft w:val="0"/>
                          <w:marRight w:val="0"/>
                          <w:marTop w:val="0"/>
                          <w:marBottom w:val="0"/>
                          <w:divBdr>
                            <w:top w:val="none" w:sz="0" w:space="0" w:color="auto"/>
                            <w:left w:val="none" w:sz="0" w:space="0" w:color="auto"/>
                            <w:bottom w:val="none" w:sz="0" w:space="0" w:color="auto"/>
                            <w:right w:val="none" w:sz="0" w:space="0" w:color="auto"/>
                          </w:divBdr>
                        </w:div>
                        <w:div w:id="964581704">
                          <w:marLeft w:val="0"/>
                          <w:marRight w:val="0"/>
                          <w:marTop w:val="0"/>
                          <w:marBottom w:val="0"/>
                          <w:divBdr>
                            <w:top w:val="none" w:sz="0" w:space="0" w:color="auto"/>
                            <w:left w:val="none" w:sz="0" w:space="0" w:color="auto"/>
                            <w:bottom w:val="none" w:sz="0" w:space="0" w:color="auto"/>
                            <w:right w:val="none" w:sz="0" w:space="0" w:color="auto"/>
                          </w:divBdr>
                        </w:div>
                        <w:div w:id="968365494">
                          <w:marLeft w:val="0"/>
                          <w:marRight w:val="0"/>
                          <w:marTop w:val="0"/>
                          <w:marBottom w:val="0"/>
                          <w:divBdr>
                            <w:top w:val="none" w:sz="0" w:space="0" w:color="auto"/>
                            <w:left w:val="none" w:sz="0" w:space="0" w:color="auto"/>
                            <w:bottom w:val="none" w:sz="0" w:space="0" w:color="auto"/>
                            <w:right w:val="none" w:sz="0" w:space="0" w:color="auto"/>
                          </w:divBdr>
                          <w:divsChild>
                            <w:div w:id="288559495">
                              <w:marLeft w:val="0"/>
                              <w:marRight w:val="0"/>
                              <w:marTop w:val="0"/>
                              <w:marBottom w:val="0"/>
                              <w:divBdr>
                                <w:top w:val="none" w:sz="0" w:space="0" w:color="auto"/>
                                <w:left w:val="none" w:sz="0" w:space="0" w:color="auto"/>
                                <w:bottom w:val="none" w:sz="0" w:space="0" w:color="auto"/>
                                <w:right w:val="none" w:sz="0" w:space="0" w:color="auto"/>
                              </w:divBdr>
                            </w:div>
                            <w:div w:id="586311088">
                              <w:marLeft w:val="0"/>
                              <w:marRight w:val="0"/>
                              <w:marTop w:val="0"/>
                              <w:marBottom w:val="0"/>
                              <w:divBdr>
                                <w:top w:val="none" w:sz="0" w:space="0" w:color="auto"/>
                                <w:left w:val="none" w:sz="0" w:space="0" w:color="auto"/>
                                <w:bottom w:val="none" w:sz="0" w:space="0" w:color="auto"/>
                                <w:right w:val="none" w:sz="0" w:space="0" w:color="auto"/>
                              </w:divBdr>
                            </w:div>
                            <w:div w:id="1542403026">
                              <w:marLeft w:val="0"/>
                              <w:marRight w:val="0"/>
                              <w:marTop w:val="0"/>
                              <w:marBottom w:val="0"/>
                              <w:divBdr>
                                <w:top w:val="none" w:sz="0" w:space="0" w:color="auto"/>
                                <w:left w:val="none" w:sz="0" w:space="0" w:color="auto"/>
                                <w:bottom w:val="none" w:sz="0" w:space="0" w:color="auto"/>
                                <w:right w:val="none" w:sz="0" w:space="0" w:color="auto"/>
                              </w:divBdr>
                            </w:div>
                            <w:div w:id="1663578515">
                              <w:marLeft w:val="0"/>
                              <w:marRight w:val="0"/>
                              <w:marTop w:val="0"/>
                              <w:marBottom w:val="0"/>
                              <w:divBdr>
                                <w:top w:val="none" w:sz="0" w:space="0" w:color="auto"/>
                                <w:left w:val="none" w:sz="0" w:space="0" w:color="auto"/>
                                <w:bottom w:val="none" w:sz="0" w:space="0" w:color="auto"/>
                                <w:right w:val="none" w:sz="0" w:space="0" w:color="auto"/>
                              </w:divBdr>
                            </w:div>
                          </w:divsChild>
                        </w:div>
                        <w:div w:id="1355837725">
                          <w:marLeft w:val="0"/>
                          <w:marRight w:val="0"/>
                          <w:marTop w:val="0"/>
                          <w:marBottom w:val="0"/>
                          <w:divBdr>
                            <w:top w:val="none" w:sz="0" w:space="0" w:color="auto"/>
                            <w:left w:val="none" w:sz="0" w:space="0" w:color="auto"/>
                            <w:bottom w:val="none" w:sz="0" w:space="0" w:color="auto"/>
                            <w:right w:val="none" w:sz="0" w:space="0" w:color="auto"/>
                          </w:divBdr>
                        </w:div>
                        <w:div w:id="1507672900">
                          <w:marLeft w:val="0"/>
                          <w:marRight w:val="0"/>
                          <w:marTop w:val="0"/>
                          <w:marBottom w:val="0"/>
                          <w:divBdr>
                            <w:top w:val="none" w:sz="0" w:space="0" w:color="auto"/>
                            <w:left w:val="none" w:sz="0" w:space="0" w:color="auto"/>
                            <w:bottom w:val="none" w:sz="0" w:space="0" w:color="auto"/>
                            <w:right w:val="none" w:sz="0" w:space="0" w:color="auto"/>
                          </w:divBdr>
                        </w:div>
                        <w:div w:id="1601568937">
                          <w:marLeft w:val="0"/>
                          <w:marRight w:val="0"/>
                          <w:marTop w:val="0"/>
                          <w:marBottom w:val="0"/>
                          <w:divBdr>
                            <w:top w:val="none" w:sz="0" w:space="0" w:color="auto"/>
                            <w:left w:val="none" w:sz="0" w:space="0" w:color="auto"/>
                            <w:bottom w:val="none" w:sz="0" w:space="0" w:color="auto"/>
                            <w:right w:val="none" w:sz="0" w:space="0" w:color="auto"/>
                          </w:divBdr>
                          <w:divsChild>
                            <w:div w:id="1425418806">
                              <w:marLeft w:val="0"/>
                              <w:marRight w:val="0"/>
                              <w:marTop w:val="0"/>
                              <w:marBottom w:val="0"/>
                              <w:divBdr>
                                <w:top w:val="none" w:sz="0" w:space="0" w:color="auto"/>
                                <w:left w:val="none" w:sz="0" w:space="0" w:color="auto"/>
                                <w:bottom w:val="none" w:sz="0" w:space="0" w:color="auto"/>
                                <w:right w:val="none" w:sz="0" w:space="0" w:color="auto"/>
                              </w:divBdr>
                            </w:div>
                          </w:divsChild>
                        </w:div>
                        <w:div w:id="1797212171">
                          <w:marLeft w:val="0"/>
                          <w:marRight w:val="0"/>
                          <w:marTop w:val="0"/>
                          <w:marBottom w:val="0"/>
                          <w:divBdr>
                            <w:top w:val="none" w:sz="0" w:space="0" w:color="auto"/>
                            <w:left w:val="none" w:sz="0" w:space="0" w:color="auto"/>
                            <w:bottom w:val="none" w:sz="0" w:space="0" w:color="auto"/>
                            <w:right w:val="none" w:sz="0" w:space="0" w:color="auto"/>
                          </w:divBdr>
                          <w:divsChild>
                            <w:div w:id="1848203119">
                              <w:marLeft w:val="0"/>
                              <w:marRight w:val="0"/>
                              <w:marTop w:val="0"/>
                              <w:marBottom w:val="0"/>
                              <w:divBdr>
                                <w:top w:val="none" w:sz="0" w:space="0" w:color="auto"/>
                                <w:left w:val="none" w:sz="0" w:space="0" w:color="auto"/>
                                <w:bottom w:val="none" w:sz="0" w:space="0" w:color="auto"/>
                                <w:right w:val="none" w:sz="0" w:space="0" w:color="auto"/>
                              </w:divBdr>
                            </w:div>
                          </w:divsChild>
                        </w:div>
                        <w:div w:id="2038919331">
                          <w:marLeft w:val="0"/>
                          <w:marRight w:val="0"/>
                          <w:marTop w:val="0"/>
                          <w:marBottom w:val="0"/>
                          <w:divBdr>
                            <w:top w:val="none" w:sz="0" w:space="0" w:color="auto"/>
                            <w:left w:val="none" w:sz="0" w:space="0" w:color="auto"/>
                            <w:bottom w:val="none" w:sz="0" w:space="0" w:color="auto"/>
                            <w:right w:val="none" w:sz="0" w:space="0" w:color="auto"/>
                          </w:divBdr>
                          <w:divsChild>
                            <w:div w:id="844901312">
                              <w:marLeft w:val="0"/>
                              <w:marRight w:val="0"/>
                              <w:marTop w:val="0"/>
                              <w:marBottom w:val="0"/>
                              <w:divBdr>
                                <w:top w:val="none" w:sz="0" w:space="0" w:color="auto"/>
                                <w:left w:val="none" w:sz="0" w:space="0" w:color="auto"/>
                                <w:bottom w:val="none" w:sz="0" w:space="0" w:color="auto"/>
                                <w:right w:val="none" w:sz="0" w:space="0" w:color="auto"/>
                              </w:divBdr>
                            </w:div>
                            <w:div w:id="972369509">
                              <w:marLeft w:val="0"/>
                              <w:marRight w:val="0"/>
                              <w:marTop w:val="0"/>
                              <w:marBottom w:val="0"/>
                              <w:divBdr>
                                <w:top w:val="none" w:sz="0" w:space="0" w:color="auto"/>
                                <w:left w:val="none" w:sz="0" w:space="0" w:color="auto"/>
                                <w:bottom w:val="none" w:sz="0" w:space="0" w:color="auto"/>
                                <w:right w:val="none" w:sz="0" w:space="0" w:color="auto"/>
                              </w:divBdr>
                            </w:div>
                            <w:div w:id="1362239515">
                              <w:marLeft w:val="0"/>
                              <w:marRight w:val="0"/>
                              <w:marTop w:val="0"/>
                              <w:marBottom w:val="0"/>
                              <w:divBdr>
                                <w:top w:val="none" w:sz="0" w:space="0" w:color="auto"/>
                                <w:left w:val="none" w:sz="0" w:space="0" w:color="auto"/>
                                <w:bottom w:val="none" w:sz="0" w:space="0" w:color="auto"/>
                                <w:right w:val="none" w:sz="0" w:space="0" w:color="auto"/>
                              </w:divBdr>
                            </w:div>
                            <w:div w:id="1866819459">
                              <w:marLeft w:val="0"/>
                              <w:marRight w:val="0"/>
                              <w:marTop w:val="0"/>
                              <w:marBottom w:val="0"/>
                              <w:divBdr>
                                <w:top w:val="none" w:sz="0" w:space="0" w:color="auto"/>
                                <w:left w:val="none" w:sz="0" w:space="0" w:color="auto"/>
                                <w:bottom w:val="none" w:sz="0" w:space="0" w:color="auto"/>
                                <w:right w:val="none" w:sz="0" w:space="0" w:color="auto"/>
                              </w:divBdr>
                            </w:div>
                          </w:divsChild>
                        </w:div>
                        <w:div w:id="2070492301">
                          <w:marLeft w:val="0"/>
                          <w:marRight w:val="0"/>
                          <w:marTop w:val="0"/>
                          <w:marBottom w:val="0"/>
                          <w:divBdr>
                            <w:top w:val="none" w:sz="0" w:space="0" w:color="auto"/>
                            <w:left w:val="none" w:sz="0" w:space="0" w:color="auto"/>
                            <w:bottom w:val="none" w:sz="0" w:space="0" w:color="auto"/>
                            <w:right w:val="none" w:sz="0" w:space="0" w:color="auto"/>
                          </w:divBdr>
                        </w:div>
                        <w:div w:id="2098669602">
                          <w:marLeft w:val="0"/>
                          <w:marRight w:val="0"/>
                          <w:marTop w:val="0"/>
                          <w:marBottom w:val="0"/>
                          <w:divBdr>
                            <w:top w:val="none" w:sz="0" w:space="0" w:color="auto"/>
                            <w:left w:val="none" w:sz="0" w:space="0" w:color="auto"/>
                            <w:bottom w:val="none" w:sz="0" w:space="0" w:color="auto"/>
                            <w:right w:val="none" w:sz="0" w:space="0" w:color="auto"/>
                          </w:divBdr>
                          <w:divsChild>
                            <w:div w:id="391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5886">
                      <w:marLeft w:val="0"/>
                      <w:marRight w:val="0"/>
                      <w:marTop w:val="0"/>
                      <w:marBottom w:val="0"/>
                      <w:divBdr>
                        <w:top w:val="none" w:sz="0" w:space="0" w:color="auto"/>
                        <w:left w:val="none" w:sz="0" w:space="0" w:color="auto"/>
                        <w:bottom w:val="none" w:sz="0" w:space="0" w:color="auto"/>
                        <w:right w:val="none" w:sz="0" w:space="0" w:color="auto"/>
                      </w:divBdr>
                      <w:divsChild>
                        <w:div w:id="1908108173">
                          <w:marLeft w:val="0"/>
                          <w:marRight w:val="0"/>
                          <w:marTop w:val="0"/>
                          <w:marBottom w:val="0"/>
                          <w:divBdr>
                            <w:top w:val="none" w:sz="0" w:space="0" w:color="auto"/>
                            <w:left w:val="none" w:sz="0" w:space="0" w:color="auto"/>
                            <w:bottom w:val="none" w:sz="0" w:space="0" w:color="auto"/>
                            <w:right w:val="none" w:sz="0" w:space="0" w:color="auto"/>
                          </w:divBdr>
                          <w:divsChild>
                            <w:div w:id="295793772">
                              <w:marLeft w:val="0"/>
                              <w:marRight w:val="0"/>
                              <w:marTop w:val="0"/>
                              <w:marBottom w:val="0"/>
                              <w:divBdr>
                                <w:top w:val="single" w:sz="6" w:space="0" w:color="4C6B91"/>
                                <w:left w:val="single" w:sz="6" w:space="0" w:color="4C6B91"/>
                                <w:bottom w:val="single" w:sz="6" w:space="0" w:color="4C6B91"/>
                                <w:right w:val="single" w:sz="6" w:space="0" w:color="4C6B91"/>
                              </w:divBdr>
                              <w:divsChild>
                                <w:div w:id="117577172">
                                  <w:marLeft w:val="0"/>
                                  <w:marRight w:val="0"/>
                                  <w:marTop w:val="0"/>
                                  <w:marBottom w:val="0"/>
                                  <w:divBdr>
                                    <w:top w:val="none" w:sz="0" w:space="0" w:color="auto"/>
                                    <w:left w:val="none" w:sz="0" w:space="0" w:color="auto"/>
                                    <w:bottom w:val="none" w:sz="0" w:space="0" w:color="auto"/>
                                    <w:right w:val="none" w:sz="0" w:space="0" w:color="auto"/>
                                  </w:divBdr>
                                </w:div>
                                <w:div w:id="1801193099">
                                  <w:marLeft w:val="0"/>
                                  <w:marRight w:val="0"/>
                                  <w:marTop w:val="0"/>
                                  <w:marBottom w:val="0"/>
                                  <w:divBdr>
                                    <w:top w:val="none" w:sz="0" w:space="0" w:color="auto"/>
                                    <w:left w:val="none" w:sz="0" w:space="0" w:color="auto"/>
                                    <w:bottom w:val="none" w:sz="0" w:space="0" w:color="auto"/>
                                    <w:right w:val="none" w:sz="0" w:space="0" w:color="auto"/>
                                  </w:divBdr>
                                  <w:divsChild>
                                    <w:div w:id="1496067011">
                                      <w:marLeft w:val="0"/>
                                      <w:marRight w:val="0"/>
                                      <w:marTop w:val="0"/>
                                      <w:marBottom w:val="0"/>
                                      <w:divBdr>
                                        <w:top w:val="single" w:sz="6" w:space="3" w:color="F29722"/>
                                        <w:left w:val="single" w:sz="6" w:space="5" w:color="F29722"/>
                                        <w:bottom w:val="single" w:sz="6" w:space="3" w:color="F29722"/>
                                        <w:right w:val="single" w:sz="6" w:space="5" w:color="F29722"/>
                                      </w:divBdr>
                                      <w:divsChild>
                                        <w:div w:id="559556361">
                                          <w:marLeft w:val="75"/>
                                          <w:marRight w:val="0"/>
                                          <w:marTop w:val="0"/>
                                          <w:marBottom w:val="0"/>
                                          <w:divBdr>
                                            <w:top w:val="none" w:sz="0" w:space="0" w:color="auto"/>
                                            <w:left w:val="none" w:sz="0" w:space="0" w:color="auto"/>
                                            <w:bottom w:val="none" w:sz="0" w:space="0" w:color="auto"/>
                                            <w:right w:val="none" w:sz="0" w:space="0" w:color="auto"/>
                                          </w:divBdr>
                                          <w:divsChild>
                                            <w:div w:id="631208859">
                                              <w:marLeft w:val="0"/>
                                              <w:marRight w:val="0"/>
                                              <w:marTop w:val="0"/>
                                              <w:marBottom w:val="0"/>
                                              <w:divBdr>
                                                <w:top w:val="none" w:sz="0" w:space="0" w:color="auto"/>
                                                <w:left w:val="none" w:sz="0" w:space="0" w:color="auto"/>
                                                <w:bottom w:val="none" w:sz="0" w:space="0" w:color="auto"/>
                                                <w:right w:val="none" w:sz="0" w:space="0" w:color="auto"/>
                                              </w:divBdr>
                                              <w:divsChild>
                                                <w:div w:id="903951161">
                                                  <w:marLeft w:val="0"/>
                                                  <w:marRight w:val="105"/>
                                                  <w:marTop w:val="0"/>
                                                  <w:marBottom w:val="0"/>
                                                  <w:divBdr>
                                                    <w:top w:val="none" w:sz="0" w:space="0" w:color="auto"/>
                                                    <w:left w:val="none" w:sz="0" w:space="0" w:color="auto"/>
                                                    <w:bottom w:val="none" w:sz="0" w:space="0" w:color="auto"/>
                                                    <w:right w:val="none" w:sz="0" w:space="0" w:color="auto"/>
                                                  </w:divBdr>
                                                </w:div>
                                                <w:div w:id="1018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7113">
                                          <w:marLeft w:val="0"/>
                                          <w:marRight w:val="0"/>
                                          <w:marTop w:val="0"/>
                                          <w:marBottom w:val="0"/>
                                          <w:divBdr>
                                            <w:top w:val="none" w:sz="0" w:space="0" w:color="auto"/>
                                            <w:left w:val="none" w:sz="0" w:space="0" w:color="auto"/>
                                            <w:bottom w:val="none" w:sz="0" w:space="0" w:color="auto"/>
                                            <w:right w:val="none" w:sz="0" w:space="0" w:color="auto"/>
                                          </w:divBdr>
                                          <w:divsChild>
                                            <w:div w:id="592713694">
                                              <w:marLeft w:val="0"/>
                                              <w:marRight w:val="150"/>
                                              <w:marTop w:val="0"/>
                                              <w:marBottom w:val="150"/>
                                              <w:divBdr>
                                                <w:top w:val="none" w:sz="0" w:space="0" w:color="auto"/>
                                                <w:left w:val="none" w:sz="0" w:space="0" w:color="auto"/>
                                                <w:bottom w:val="none" w:sz="0" w:space="0" w:color="auto"/>
                                                <w:right w:val="none" w:sz="0" w:space="0" w:color="auto"/>
                                              </w:divBdr>
                                            </w:div>
                                            <w:div w:id="2104059989">
                                              <w:marLeft w:val="0"/>
                                              <w:marRight w:val="0"/>
                                              <w:marTop w:val="0"/>
                                              <w:marBottom w:val="150"/>
                                              <w:divBdr>
                                                <w:top w:val="none" w:sz="0" w:space="0" w:color="auto"/>
                                                <w:left w:val="none" w:sz="0" w:space="0" w:color="auto"/>
                                                <w:bottom w:val="none" w:sz="0" w:space="0" w:color="auto"/>
                                                <w:right w:val="none" w:sz="0" w:space="0" w:color="auto"/>
                                              </w:divBdr>
                                            </w:div>
                                          </w:divsChild>
                                        </w:div>
                                        <w:div w:id="656148393">
                                          <w:marLeft w:val="0"/>
                                          <w:marRight w:val="0"/>
                                          <w:marTop w:val="0"/>
                                          <w:marBottom w:val="0"/>
                                          <w:divBdr>
                                            <w:top w:val="none" w:sz="0" w:space="0" w:color="auto"/>
                                            <w:left w:val="none" w:sz="0" w:space="0" w:color="auto"/>
                                            <w:bottom w:val="none" w:sz="0" w:space="0" w:color="auto"/>
                                            <w:right w:val="none" w:sz="0" w:space="0" w:color="auto"/>
                                          </w:divBdr>
                                        </w:div>
                                        <w:div w:id="2010863594">
                                          <w:marLeft w:val="0"/>
                                          <w:marRight w:val="0"/>
                                          <w:marTop w:val="0"/>
                                          <w:marBottom w:val="375"/>
                                          <w:divBdr>
                                            <w:top w:val="none" w:sz="0" w:space="0" w:color="auto"/>
                                            <w:left w:val="none" w:sz="0" w:space="0" w:color="auto"/>
                                            <w:bottom w:val="none" w:sz="0" w:space="0" w:color="auto"/>
                                            <w:right w:val="none" w:sz="0" w:space="0" w:color="auto"/>
                                          </w:divBdr>
                                          <w:divsChild>
                                            <w:div w:id="70124463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85516">
                          <w:marLeft w:val="0"/>
                          <w:marRight w:val="0"/>
                          <w:marTop w:val="0"/>
                          <w:marBottom w:val="0"/>
                          <w:divBdr>
                            <w:top w:val="none" w:sz="0" w:space="0" w:color="auto"/>
                            <w:left w:val="none" w:sz="0" w:space="0" w:color="auto"/>
                            <w:bottom w:val="none" w:sz="0" w:space="0" w:color="auto"/>
                            <w:right w:val="none" w:sz="0" w:space="0" w:color="auto"/>
                          </w:divBdr>
                          <w:divsChild>
                            <w:div w:id="360597051">
                              <w:marLeft w:val="0"/>
                              <w:marRight w:val="0"/>
                              <w:marTop w:val="0"/>
                              <w:marBottom w:val="0"/>
                              <w:divBdr>
                                <w:top w:val="none" w:sz="0" w:space="0" w:color="auto"/>
                                <w:left w:val="none" w:sz="0" w:space="0" w:color="auto"/>
                                <w:bottom w:val="none" w:sz="0" w:space="0" w:color="auto"/>
                                <w:right w:val="none" w:sz="0" w:space="0" w:color="auto"/>
                              </w:divBdr>
                              <w:divsChild>
                                <w:div w:id="576020588">
                                  <w:marLeft w:val="0"/>
                                  <w:marRight w:val="0"/>
                                  <w:marTop w:val="0"/>
                                  <w:marBottom w:val="0"/>
                                  <w:divBdr>
                                    <w:top w:val="none" w:sz="0" w:space="0" w:color="auto"/>
                                    <w:left w:val="none" w:sz="0" w:space="0" w:color="auto"/>
                                    <w:bottom w:val="none" w:sz="0" w:space="0" w:color="auto"/>
                                    <w:right w:val="none" w:sz="0" w:space="0" w:color="auto"/>
                                  </w:divBdr>
                                </w:div>
                                <w:div w:id="628321772">
                                  <w:marLeft w:val="0"/>
                                  <w:marRight w:val="0"/>
                                  <w:marTop w:val="0"/>
                                  <w:marBottom w:val="0"/>
                                  <w:divBdr>
                                    <w:top w:val="none" w:sz="0" w:space="0" w:color="auto"/>
                                    <w:left w:val="none" w:sz="0" w:space="0" w:color="auto"/>
                                    <w:bottom w:val="none" w:sz="0" w:space="0" w:color="auto"/>
                                    <w:right w:val="none" w:sz="0" w:space="0" w:color="auto"/>
                                  </w:divBdr>
                                </w:div>
                                <w:div w:id="7608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4671">
                          <w:marLeft w:val="0"/>
                          <w:marRight w:val="0"/>
                          <w:marTop w:val="0"/>
                          <w:marBottom w:val="0"/>
                          <w:divBdr>
                            <w:top w:val="none" w:sz="0" w:space="0" w:color="auto"/>
                            <w:left w:val="none" w:sz="0" w:space="0" w:color="auto"/>
                            <w:bottom w:val="none" w:sz="0" w:space="0" w:color="auto"/>
                            <w:right w:val="none" w:sz="0" w:space="0" w:color="auto"/>
                          </w:divBdr>
                          <w:divsChild>
                            <w:div w:id="644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2383">
                      <w:marLeft w:val="0"/>
                      <w:marRight w:val="0"/>
                      <w:marTop w:val="0"/>
                      <w:marBottom w:val="0"/>
                      <w:divBdr>
                        <w:top w:val="none" w:sz="0" w:space="0" w:color="auto"/>
                        <w:left w:val="none" w:sz="0" w:space="0" w:color="auto"/>
                        <w:bottom w:val="none" w:sz="0" w:space="0" w:color="auto"/>
                        <w:right w:val="none" w:sz="0" w:space="0" w:color="auto"/>
                      </w:divBdr>
                      <w:divsChild>
                        <w:div w:id="635453712">
                          <w:marLeft w:val="0"/>
                          <w:marRight w:val="0"/>
                          <w:marTop w:val="0"/>
                          <w:marBottom w:val="0"/>
                          <w:divBdr>
                            <w:top w:val="none" w:sz="0" w:space="0" w:color="auto"/>
                            <w:left w:val="none" w:sz="0" w:space="0" w:color="auto"/>
                            <w:bottom w:val="none" w:sz="0" w:space="0" w:color="auto"/>
                            <w:right w:val="none" w:sz="0" w:space="0" w:color="auto"/>
                          </w:divBdr>
                          <w:divsChild>
                            <w:div w:id="1968930566">
                              <w:marLeft w:val="0"/>
                              <w:marRight w:val="0"/>
                              <w:marTop w:val="0"/>
                              <w:marBottom w:val="0"/>
                              <w:divBdr>
                                <w:top w:val="none" w:sz="0" w:space="0" w:color="auto"/>
                                <w:left w:val="none" w:sz="0" w:space="0" w:color="auto"/>
                                <w:bottom w:val="none" w:sz="0" w:space="0" w:color="auto"/>
                                <w:right w:val="none" w:sz="0" w:space="0" w:color="auto"/>
                              </w:divBdr>
                            </w:div>
                          </w:divsChild>
                        </w:div>
                        <w:div w:id="730469260">
                          <w:marLeft w:val="0"/>
                          <w:marRight w:val="0"/>
                          <w:marTop w:val="0"/>
                          <w:marBottom w:val="0"/>
                          <w:divBdr>
                            <w:top w:val="none" w:sz="0" w:space="0" w:color="auto"/>
                            <w:left w:val="none" w:sz="0" w:space="0" w:color="auto"/>
                            <w:bottom w:val="none" w:sz="0" w:space="0" w:color="auto"/>
                            <w:right w:val="none" w:sz="0" w:space="0" w:color="auto"/>
                          </w:divBdr>
                          <w:divsChild>
                            <w:div w:id="1108890427">
                              <w:marLeft w:val="0"/>
                              <w:marRight w:val="0"/>
                              <w:marTop w:val="0"/>
                              <w:marBottom w:val="0"/>
                              <w:divBdr>
                                <w:top w:val="none" w:sz="0" w:space="0" w:color="auto"/>
                                <w:left w:val="none" w:sz="0" w:space="0" w:color="auto"/>
                                <w:bottom w:val="none" w:sz="0" w:space="0" w:color="auto"/>
                                <w:right w:val="none" w:sz="0" w:space="0" w:color="auto"/>
                              </w:divBdr>
                              <w:divsChild>
                                <w:div w:id="736367597">
                                  <w:marLeft w:val="0"/>
                                  <w:marRight w:val="0"/>
                                  <w:marTop w:val="0"/>
                                  <w:marBottom w:val="0"/>
                                  <w:divBdr>
                                    <w:top w:val="none" w:sz="0" w:space="0" w:color="auto"/>
                                    <w:left w:val="none" w:sz="0" w:space="0" w:color="auto"/>
                                    <w:bottom w:val="none" w:sz="0" w:space="0" w:color="auto"/>
                                    <w:right w:val="none" w:sz="0" w:space="0" w:color="auto"/>
                                  </w:divBdr>
                                </w:div>
                                <w:div w:id="1908492041">
                                  <w:marLeft w:val="0"/>
                                  <w:marRight w:val="0"/>
                                  <w:marTop w:val="0"/>
                                  <w:marBottom w:val="0"/>
                                  <w:divBdr>
                                    <w:top w:val="none" w:sz="0" w:space="0" w:color="auto"/>
                                    <w:left w:val="none" w:sz="0" w:space="0" w:color="auto"/>
                                    <w:bottom w:val="none" w:sz="0" w:space="0" w:color="auto"/>
                                    <w:right w:val="none" w:sz="0" w:space="0" w:color="auto"/>
                                  </w:divBdr>
                                </w:div>
                                <w:div w:id="19751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9677">
                  <w:marLeft w:val="0"/>
                  <w:marRight w:val="0"/>
                  <w:marTop w:val="0"/>
                  <w:marBottom w:val="0"/>
                  <w:divBdr>
                    <w:top w:val="none" w:sz="0" w:space="0" w:color="auto"/>
                    <w:left w:val="none" w:sz="0" w:space="0" w:color="auto"/>
                    <w:bottom w:val="none" w:sz="0" w:space="0" w:color="auto"/>
                    <w:right w:val="none" w:sz="0" w:space="0" w:color="auto"/>
                  </w:divBdr>
                  <w:divsChild>
                    <w:div w:id="2050914824">
                      <w:marLeft w:val="0"/>
                      <w:marRight w:val="0"/>
                      <w:marTop w:val="225"/>
                      <w:marBottom w:val="0"/>
                      <w:divBdr>
                        <w:top w:val="none" w:sz="0" w:space="0" w:color="auto"/>
                        <w:left w:val="none" w:sz="0" w:space="0" w:color="auto"/>
                        <w:bottom w:val="none" w:sz="0" w:space="0" w:color="auto"/>
                        <w:right w:val="none" w:sz="0" w:space="0" w:color="auto"/>
                      </w:divBdr>
                    </w:div>
                  </w:divsChild>
                </w:div>
                <w:div w:id="2118216227">
                  <w:marLeft w:val="0"/>
                  <w:marRight w:val="0"/>
                  <w:marTop w:val="225"/>
                  <w:marBottom w:val="0"/>
                  <w:divBdr>
                    <w:top w:val="none" w:sz="0" w:space="0" w:color="auto"/>
                    <w:left w:val="none" w:sz="0" w:space="0" w:color="auto"/>
                    <w:bottom w:val="none" w:sz="0" w:space="0" w:color="auto"/>
                    <w:right w:val="none" w:sz="0" w:space="0" w:color="auto"/>
                  </w:divBdr>
                  <w:divsChild>
                    <w:div w:id="1268385238">
                      <w:marLeft w:val="0"/>
                      <w:marRight w:val="0"/>
                      <w:marTop w:val="0"/>
                      <w:marBottom w:val="0"/>
                      <w:divBdr>
                        <w:top w:val="none" w:sz="0" w:space="0" w:color="auto"/>
                        <w:left w:val="none" w:sz="0" w:space="0" w:color="auto"/>
                        <w:bottom w:val="single" w:sz="6" w:space="0" w:color="F29722"/>
                        <w:right w:val="none" w:sz="0" w:space="0" w:color="auto"/>
                      </w:divBdr>
                    </w:div>
                    <w:div w:id="126938820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923640901">
              <w:marLeft w:val="150"/>
              <w:marRight w:val="0"/>
              <w:marTop w:val="225"/>
              <w:marBottom w:val="0"/>
              <w:divBdr>
                <w:top w:val="none" w:sz="0" w:space="0" w:color="auto"/>
                <w:left w:val="none" w:sz="0" w:space="0" w:color="auto"/>
                <w:bottom w:val="none" w:sz="0" w:space="0" w:color="auto"/>
                <w:right w:val="none" w:sz="0" w:space="0" w:color="auto"/>
              </w:divBdr>
              <w:divsChild>
                <w:div w:id="146822574">
                  <w:marLeft w:val="0"/>
                  <w:marRight w:val="45"/>
                  <w:marTop w:val="90"/>
                  <w:marBottom w:val="0"/>
                  <w:divBdr>
                    <w:top w:val="none" w:sz="0" w:space="0" w:color="auto"/>
                    <w:left w:val="none" w:sz="0" w:space="0" w:color="auto"/>
                    <w:bottom w:val="none" w:sz="0" w:space="0" w:color="auto"/>
                    <w:right w:val="none" w:sz="0" w:space="0" w:color="auto"/>
                  </w:divBdr>
                </w:div>
                <w:div w:id="403844225">
                  <w:marLeft w:val="0"/>
                  <w:marRight w:val="45"/>
                  <w:marTop w:val="0"/>
                  <w:marBottom w:val="0"/>
                  <w:divBdr>
                    <w:top w:val="none" w:sz="0" w:space="0" w:color="auto"/>
                    <w:left w:val="none" w:sz="0" w:space="0" w:color="auto"/>
                    <w:bottom w:val="none" w:sz="0" w:space="0" w:color="auto"/>
                    <w:right w:val="none" w:sz="0" w:space="0" w:color="auto"/>
                  </w:divBdr>
                  <w:divsChild>
                    <w:div w:id="2029326197">
                      <w:marLeft w:val="90"/>
                      <w:marRight w:val="45"/>
                      <w:marTop w:val="0"/>
                      <w:marBottom w:val="0"/>
                      <w:divBdr>
                        <w:top w:val="none" w:sz="0" w:space="0" w:color="auto"/>
                        <w:left w:val="none" w:sz="0" w:space="0" w:color="auto"/>
                        <w:bottom w:val="none" w:sz="0" w:space="0" w:color="auto"/>
                        <w:right w:val="none" w:sz="0" w:space="0" w:color="auto"/>
                      </w:divBdr>
                      <w:divsChild>
                        <w:div w:id="472333813">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56274525">
              <w:marLeft w:val="0"/>
              <w:marRight w:val="0"/>
              <w:marTop w:val="0"/>
              <w:marBottom w:val="0"/>
              <w:divBdr>
                <w:top w:val="none" w:sz="0" w:space="0" w:color="auto"/>
                <w:left w:val="none" w:sz="0" w:space="0" w:color="auto"/>
                <w:bottom w:val="none" w:sz="0" w:space="0" w:color="auto"/>
                <w:right w:val="none" w:sz="0" w:space="0" w:color="auto"/>
              </w:divBdr>
            </w:div>
            <w:div w:id="2087455661">
              <w:marLeft w:val="0"/>
              <w:marRight w:val="0"/>
              <w:marTop w:val="0"/>
              <w:marBottom w:val="0"/>
              <w:divBdr>
                <w:top w:val="none" w:sz="0" w:space="0" w:color="auto"/>
                <w:left w:val="none" w:sz="0" w:space="0" w:color="auto"/>
                <w:bottom w:val="none" w:sz="0" w:space="0" w:color="auto"/>
                <w:right w:val="none" w:sz="0" w:space="0" w:color="auto"/>
              </w:divBdr>
              <w:divsChild>
                <w:div w:id="130365684">
                  <w:marLeft w:val="0"/>
                  <w:marRight w:val="0"/>
                  <w:marTop w:val="0"/>
                  <w:marBottom w:val="150"/>
                  <w:divBdr>
                    <w:top w:val="none" w:sz="0" w:space="0" w:color="auto"/>
                    <w:left w:val="none" w:sz="0" w:space="0" w:color="auto"/>
                    <w:bottom w:val="none" w:sz="0" w:space="0" w:color="auto"/>
                    <w:right w:val="none" w:sz="0" w:space="0" w:color="auto"/>
                  </w:divBdr>
                  <w:divsChild>
                    <w:div w:id="270481944">
                      <w:marLeft w:val="0"/>
                      <w:marRight w:val="0"/>
                      <w:marTop w:val="0"/>
                      <w:marBottom w:val="0"/>
                      <w:divBdr>
                        <w:top w:val="none" w:sz="0" w:space="0" w:color="auto"/>
                        <w:left w:val="none" w:sz="0" w:space="0" w:color="auto"/>
                        <w:bottom w:val="none" w:sz="0" w:space="0" w:color="auto"/>
                        <w:right w:val="none" w:sz="0" w:space="0" w:color="auto"/>
                      </w:divBdr>
                    </w:div>
                    <w:div w:id="1079401098">
                      <w:marLeft w:val="45"/>
                      <w:marRight w:val="45"/>
                      <w:marTop w:val="45"/>
                      <w:marBottom w:val="45"/>
                      <w:divBdr>
                        <w:top w:val="none" w:sz="0" w:space="0" w:color="auto"/>
                        <w:left w:val="none" w:sz="0" w:space="0" w:color="auto"/>
                        <w:bottom w:val="none" w:sz="0" w:space="0" w:color="auto"/>
                        <w:right w:val="none" w:sz="0" w:space="0" w:color="auto"/>
                      </w:divBdr>
                    </w:div>
                    <w:div w:id="1205674200">
                      <w:marLeft w:val="0"/>
                      <w:marRight w:val="0"/>
                      <w:marTop w:val="0"/>
                      <w:marBottom w:val="0"/>
                      <w:divBdr>
                        <w:top w:val="none" w:sz="0" w:space="0" w:color="auto"/>
                        <w:left w:val="none" w:sz="0" w:space="0" w:color="auto"/>
                        <w:bottom w:val="none" w:sz="0" w:space="0" w:color="auto"/>
                        <w:right w:val="none" w:sz="0" w:space="0" w:color="auto"/>
                      </w:divBdr>
                      <w:divsChild>
                        <w:div w:id="784428218">
                          <w:marLeft w:val="0"/>
                          <w:marRight w:val="0"/>
                          <w:marTop w:val="0"/>
                          <w:marBottom w:val="0"/>
                          <w:divBdr>
                            <w:top w:val="none" w:sz="0" w:space="0" w:color="auto"/>
                            <w:left w:val="none" w:sz="0" w:space="0" w:color="auto"/>
                            <w:bottom w:val="none" w:sz="0" w:space="0" w:color="auto"/>
                            <w:right w:val="none" w:sz="0" w:space="0" w:color="auto"/>
                          </w:divBdr>
                          <w:divsChild>
                            <w:div w:id="209734992">
                              <w:marLeft w:val="0"/>
                              <w:marRight w:val="0"/>
                              <w:marTop w:val="0"/>
                              <w:marBottom w:val="0"/>
                              <w:divBdr>
                                <w:top w:val="single" w:sz="6" w:space="2" w:color="808080"/>
                                <w:left w:val="single" w:sz="6" w:space="2" w:color="808080"/>
                                <w:bottom w:val="single" w:sz="6" w:space="2" w:color="808080"/>
                                <w:right w:val="single" w:sz="6" w:space="2" w:color="808080"/>
                              </w:divBdr>
                            </w:div>
                            <w:div w:id="1448550597">
                              <w:marLeft w:val="0"/>
                              <w:marRight w:val="0"/>
                              <w:marTop w:val="0"/>
                              <w:marBottom w:val="0"/>
                              <w:divBdr>
                                <w:top w:val="none" w:sz="0" w:space="0" w:color="auto"/>
                                <w:left w:val="single" w:sz="6" w:space="2" w:color="808080"/>
                                <w:bottom w:val="single" w:sz="6" w:space="2" w:color="808080"/>
                                <w:right w:val="single" w:sz="6" w:space="2" w:color="808080"/>
                              </w:divBdr>
                              <w:divsChild>
                                <w:div w:id="504367580">
                                  <w:marLeft w:val="0"/>
                                  <w:marRight w:val="0"/>
                                  <w:marTop w:val="0"/>
                                  <w:marBottom w:val="0"/>
                                  <w:divBdr>
                                    <w:top w:val="none" w:sz="0" w:space="0" w:color="auto"/>
                                    <w:left w:val="none" w:sz="0" w:space="0" w:color="auto"/>
                                    <w:bottom w:val="none" w:sz="0" w:space="0" w:color="auto"/>
                                    <w:right w:val="none" w:sz="0" w:space="0" w:color="auto"/>
                                  </w:divBdr>
                                </w:div>
                                <w:div w:id="600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7337</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UNITED STATES</vt:lpstr>
    </vt:vector>
  </TitlesOfParts>
  <Company>Bureau of Land Management</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JBurd</dc:creator>
  <cp:lastModifiedBy>Brown, Mark A</cp:lastModifiedBy>
  <cp:revision>2</cp:revision>
  <cp:lastPrinted>2010-05-19T12:50:00Z</cp:lastPrinted>
  <dcterms:created xsi:type="dcterms:W3CDTF">2016-10-11T20:11:00Z</dcterms:created>
  <dcterms:modified xsi:type="dcterms:W3CDTF">2016-10-11T20:11:00Z</dcterms:modified>
</cp:coreProperties>
</file>